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3302F" w14:textId="77777777" w:rsidR="002A7CD6" w:rsidRDefault="00F65799">
      <w:pPr>
        <w:widowControl w:val="0"/>
        <w:jc w:val="center"/>
        <w:rPr>
          <w:sz w:val="36"/>
          <w:szCs w:val="36"/>
        </w:rPr>
      </w:pPr>
      <w:r>
        <w:rPr>
          <w:b/>
          <w:bCs/>
          <w:sz w:val="36"/>
          <w:szCs w:val="36"/>
        </w:rPr>
        <w:t xml:space="preserve">First Tech </w:t>
      </w:r>
    </w:p>
    <w:p w14:paraId="4FDC6EFD" w14:textId="77777777" w:rsidR="002A7CD6" w:rsidRDefault="00F65799">
      <w:pPr>
        <w:widowControl w:val="0"/>
        <w:jc w:val="center"/>
        <w:rPr>
          <w:sz w:val="36"/>
          <w:szCs w:val="36"/>
        </w:rPr>
      </w:pPr>
      <w:r>
        <w:rPr>
          <w:b/>
          <w:bCs/>
          <w:sz w:val="36"/>
          <w:szCs w:val="36"/>
        </w:rPr>
        <w:t>Digital Promotions Cover Sheet</w:t>
      </w:r>
    </w:p>
    <w:p w14:paraId="569AB9C0" w14:textId="77777777" w:rsidR="002A7CD6" w:rsidRDefault="00F65799">
      <w:pPr>
        <w:widowControl w:val="0"/>
        <w:jc w:val="center"/>
        <w:rPr>
          <w:sz w:val="28"/>
          <w:szCs w:val="28"/>
        </w:rPr>
      </w:pPr>
      <w:r>
        <w:rPr>
          <w:b/>
          <w:bCs/>
          <w:sz w:val="28"/>
          <w:szCs w:val="28"/>
        </w:rPr>
        <w:t>Please See Official Rules Below</w:t>
      </w:r>
    </w:p>
    <w:p w14:paraId="08D4CC6D" w14:textId="77777777" w:rsidR="002A7CD6" w:rsidRDefault="002A7CD6">
      <w:pPr>
        <w:widowControl w:val="0"/>
      </w:pPr>
    </w:p>
    <w:tbl>
      <w:tblPr>
        <w:tblW w:w="9530" w:type="dxa"/>
        <w:tblCellMar>
          <w:left w:w="0" w:type="dxa"/>
          <w:right w:w="0" w:type="dxa"/>
        </w:tblCellMar>
        <w:tblLook w:val="04A0" w:firstRow="1" w:lastRow="0" w:firstColumn="1" w:lastColumn="0" w:noHBand="0" w:noVBand="1"/>
      </w:tblPr>
      <w:tblGrid>
        <w:gridCol w:w="4284"/>
        <w:gridCol w:w="5246"/>
      </w:tblGrid>
      <w:tr w:rsidR="002A7CD6" w14:paraId="2D623473" w14:textId="77777777">
        <w:tc>
          <w:tcPr>
            <w:tcW w:w="4618" w:type="dxa"/>
            <w:tcBorders>
              <w:top w:val="single" w:sz="8" w:space="0" w:color="000000"/>
            </w:tcBorders>
            <w:shd w:val="clear" w:color="auto" w:fill="D9D9D9"/>
            <w:tcMar>
              <w:top w:w="0" w:type="dxa"/>
              <w:left w:w="118" w:type="dxa"/>
              <w:bottom w:w="0" w:type="dxa"/>
              <w:right w:w="118" w:type="dxa"/>
            </w:tcMar>
            <w:hideMark/>
          </w:tcPr>
          <w:p w14:paraId="66B3249F" w14:textId="77777777" w:rsidR="002A7CD6" w:rsidRDefault="00F65799">
            <w:pPr>
              <w:widowControl w:val="0"/>
              <w:spacing w:before="40" w:after="40" w:line="252" w:lineRule="auto"/>
              <w:rPr>
                <w:color w:val="000000"/>
                <w:sz w:val="20"/>
                <w:szCs w:val="20"/>
              </w:rPr>
            </w:pPr>
            <w:r>
              <w:rPr>
                <w:b/>
                <w:bCs/>
                <w:color w:val="000000"/>
                <w:sz w:val="20"/>
                <w:szCs w:val="20"/>
              </w:rPr>
              <w:t>Name of Promotion:</w:t>
            </w:r>
          </w:p>
        </w:tc>
        <w:tc>
          <w:tcPr>
            <w:tcW w:w="4932" w:type="dxa"/>
            <w:tcBorders>
              <w:top w:val="single" w:sz="8" w:space="0" w:color="000000"/>
            </w:tcBorders>
            <w:shd w:val="clear" w:color="auto" w:fill="D9D9D9"/>
            <w:tcMar>
              <w:top w:w="0" w:type="dxa"/>
              <w:left w:w="118" w:type="dxa"/>
              <w:bottom w:w="0" w:type="dxa"/>
              <w:right w:w="118" w:type="dxa"/>
            </w:tcMar>
            <w:hideMark/>
          </w:tcPr>
          <w:p w14:paraId="0190DC5B" w14:textId="285A2974" w:rsidR="002A7CD6" w:rsidRDefault="0058617E">
            <w:pPr>
              <w:widowControl w:val="0"/>
              <w:spacing w:before="40" w:after="40" w:line="252" w:lineRule="auto"/>
              <w:rPr>
                <w:color w:val="000000"/>
                <w:sz w:val="20"/>
                <w:szCs w:val="20"/>
              </w:rPr>
            </w:pPr>
            <w:r>
              <w:rPr>
                <w:color w:val="000000"/>
                <w:sz w:val="20"/>
                <w:szCs w:val="20"/>
              </w:rPr>
              <w:t>Octobe</w:t>
            </w:r>
            <w:r w:rsidR="00575840">
              <w:rPr>
                <w:color w:val="000000"/>
                <w:sz w:val="20"/>
                <w:szCs w:val="20"/>
              </w:rPr>
              <w:t>r</w:t>
            </w:r>
            <w:r w:rsidR="00F65799">
              <w:rPr>
                <w:color w:val="000000"/>
                <w:sz w:val="20"/>
                <w:szCs w:val="20"/>
              </w:rPr>
              <w:t xml:space="preserve"> 2025 Sweepstakes: </w:t>
            </w:r>
            <w:r w:rsidR="00105AFF">
              <w:rPr>
                <w:color w:val="000000"/>
                <w:sz w:val="20"/>
                <w:szCs w:val="20"/>
              </w:rPr>
              <w:t xml:space="preserve">Portland </w:t>
            </w:r>
            <w:r>
              <w:rPr>
                <w:color w:val="000000"/>
                <w:sz w:val="20"/>
                <w:szCs w:val="20"/>
              </w:rPr>
              <w:t>Trail Blazers</w:t>
            </w:r>
            <w:r w:rsidR="00F65799">
              <w:rPr>
                <w:color w:val="000000"/>
                <w:sz w:val="20"/>
                <w:szCs w:val="20"/>
              </w:rPr>
              <w:t xml:space="preserve"> </w:t>
            </w:r>
            <w:r w:rsidR="005660A1" w:rsidRPr="005660A1">
              <w:rPr>
                <w:color w:val="000000"/>
                <w:sz w:val="20"/>
                <w:szCs w:val="20"/>
              </w:rPr>
              <w:t>Game-Day Experience</w:t>
            </w:r>
            <w:r w:rsidR="005660A1">
              <w:rPr>
                <w:color w:val="000000"/>
                <w:sz w:val="20"/>
                <w:szCs w:val="20"/>
              </w:rPr>
              <w:t xml:space="preserve"> </w:t>
            </w:r>
            <w:r w:rsidR="00F65799">
              <w:rPr>
                <w:color w:val="000000"/>
                <w:sz w:val="20"/>
                <w:szCs w:val="20"/>
              </w:rPr>
              <w:t xml:space="preserve">and OMSI </w:t>
            </w:r>
          </w:p>
        </w:tc>
      </w:tr>
      <w:tr w:rsidR="002A7CD6" w14:paraId="55ACE64E" w14:textId="77777777">
        <w:tc>
          <w:tcPr>
            <w:tcW w:w="4618" w:type="dxa"/>
            <w:tcMar>
              <w:top w:w="0" w:type="dxa"/>
              <w:left w:w="118" w:type="dxa"/>
              <w:bottom w:w="0" w:type="dxa"/>
              <w:right w:w="118" w:type="dxa"/>
            </w:tcMar>
            <w:hideMark/>
          </w:tcPr>
          <w:p w14:paraId="2B82EBC2" w14:textId="77777777" w:rsidR="002A7CD6" w:rsidRDefault="00F65799">
            <w:pPr>
              <w:widowControl w:val="0"/>
              <w:spacing w:before="40" w:after="40" w:line="252" w:lineRule="auto"/>
              <w:rPr>
                <w:color w:val="000000"/>
                <w:sz w:val="20"/>
                <w:szCs w:val="20"/>
              </w:rPr>
            </w:pPr>
            <w:r>
              <w:rPr>
                <w:b/>
                <w:bCs/>
                <w:color w:val="000000"/>
                <w:sz w:val="20"/>
                <w:szCs w:val="20"/>
              </w:rPr>
              <w:t>Promotion Website:</w:t>
            </w:r>
          </w:p>
        </w:tc>
        <w:tc>
          <w:tcPr>
            <w:tcW w:w="4932" w:type="dxa"/>
            <w:tcMar>
              <w:top w:w="0" w:type="dxa"/>
              <w:left w:w="118" w:type="dxa"/>
              <w:bottom w:w="0" w:type="dxa"/>
              <w:right w:w="118" w:type="dxa"/>
            </w:tcMar>
            <w:hideMark/>
          </w:tcPr>
          <w:p w14:paraId="589B377F" w14:textId="77777777" w:rsidR="002A7CD6" w:rsidRDefault="002A7CD6">
            <w:pPr>
              <w:widowControl w:val="0"/>
              <w:spacing w:before="40" w:after="40" w:line="252" w:lineRule="auto"/>
              <w:rPr>
                <w:color w:val="000000"/>
              </w:rPr>
            </w:pPr>
            <w:hyperlink r:id="rId7" w:tgtFrame="_blank" w:tooltip="https://www.firsttechfed.com/discover/beyond/sweepstakes" w:history="1">
              <w:r>
                <w:rPr>
                  <w:color w:val="0000FF"/>
                  <w:sz w:val="20"/>
                  <w:szCs w:val="20"/>
                  <w:u w:val="single" w:color="0000FF"/>
                </w:rPr>
                <w:t>https://www.firsttechfed.com/discover/beyond/sweepstakes</w:t>
              </w:r>
            </w:hyperlink>
          </w:p>
        </w:tc>
      </w:tr>
      <w:tr w:rsidR="002A7CD6" w14:paraId="0CB8A8C9" w14:textId="77777777">
        <w:tc>
          <w:tcPr>
            <w:tcW w:w="4618" w:type="dxa"/>
            <w:shd w:val="clear" w:color="auto" w:fill="D9D9D9"/>
            <w:tcMar>
              <w:top w:w="0" w:type="dxa"/>
              <w:left w:w="118" w:type="dxa"/>
              <w:bottom w:w="0" w:type="dxa"/>
              <w:right w:w="118" w:type="dxa"/>
            </w:tcMar>
            <w:hideMark/>
          </w:tcPr>
          <w:p w14:paraId="650C145A" w14:textId="77777777" w:rsidR="002A7CD6" w:rsidRDefault="00F65799">
            <w:pPr>
              <w:widowControl w:val="0"/>
              <w:spacing w:before="40" w:after="40" w:line="252" w:lineRule="auto"/>
              <w:rPr>
                <w:color w:val="000000"/>
                <w:sz w:val="20"/>
                <w:szCs w:val="20"/>
              </w:rPr>
            </w:pPr>
            <w:r>
              <w:rPr>
                <w:b/>
                <w:bCs/>
                <w:color w:val="000000"/>
                <w:sz w:val="20"/>
                <w:szCs w:val="20"/>
              </w:rPr>
              <w:t>Promotion Start Dates and Times:</w:t>
            </w:r>
          </w:p>
        </w:tc>
        <w:tc>
          <w:tcPr>
            <w:tcW w:w="4932" w:type="dxa"/>
            <w:shd w:val="clear" w:color="auto" w:fill="D9D9D9"/>
            <w:tcMar>
              <w:top w:w="0" w:type="dxa"/>
              <w:left w:w="118" w:type="dxa"/>
              <w:bottom w:w="0" w:type="dxa"/>
              <w:right w:w="118" w:type="dxa"/>
            </w:tcMar>
            <w:hideMark/>
          </w:tcPr>
          <w:p w14:paraId="1B75AE9E" w14:textId="25B9036F" w:rsidR="002A7CD6" w:rsidRDefault="0058617E">
            <w:pPr>
              <w:widowControl w:val="0"/>
              <w:spacing w:before="40" w:after="40" w:line="252" w:lineRule="auto"/>
              <w:rPr>
                <w:color w:val="000000"/>
                <w:sz w:val="20"/>
                <w:szCs w:val="20"/>
              </w:rPr>
            </w:pPr>
            <w:r>
              <w:rPr>
                <w:color w:val="000000"/>
                <w:sz w:val="20"/>
                <w:szCs w:val="20"/>
              </w:rPr>
              <w:t>October 6</w:t>
            </w:r>
            <w:r w:rsidR="00F65799">
              <w:rPr>
                <w:color w:val="000000"/>
                <w:sz w:val="20"/>
                <w:szCs w:val="20"/>
              </w:rPr>
              <w:t>, 2025, 9:00 am PT</w:t>
            </w:r>
          </w:p>
        </w:tc>
      </w:tr>
      <w:tr w:rsidR="002A7CD6" w14:paraId="3A860E70" w14:textId="77777777">
        <w:tc>
          <w:tcPr>
            <w:tcW w:w="4618" w:type="dxa"/>
            <w:tcMar>
              <w:top w:w="0" w:type="dxa"/>
              <w:left w:w="118" w:type="dxa"/>
              <w:bottom w:w="0" w:type="dxa"/>
              <w:right w:w="118" w:type="dxa"/>
            </w:tcMar>
            <w:hideMark/>
          </w:tcPr>
          <w:p w14:paraId="232FE224" w14:textId="77777777" w:rsidR="002A7CD6" w:rsidRDefault="00F65799">
            <w:pPr>
              <w:widowControl w:val="0"/>
              <w:spacing w:before="40" w:after="40" w:line="252" w:lineRule="auto"/>
              <w:rPr>
                <w:color w:val="000000"/>
                <w:sz w:val="20"/>
                <w:szCs w:val="20"/>
              </w:rPr>
            </w:pPr>
            <w:r>
              <w:rPr>
                <w:b/>
                <w:bCs/>
                <w:color w:val="000000"/>
                <w:sz w:val="20"/>
                <w:szCs w:val="20"/>
              </w:rPr>
              <w:t>Promotion End Dates and Times:</w:t>
            </w:r>
          </w:p>
        </w:tc>
        <w:tc>
          <w:tcPr>
            <w:tcW w:w="4932" w:type="dxa"/>
            <w:tcMar>
              <w:top w:w="0" w:type="dxa"/>
              <w:left w:w="118" w:type="dxa"/>
              <w:bottom w:w="0" w:type="dxa"/>
              <w:right w:w="118" w:type="dxa"/>
            </w:tcMar>
            <w:hideMark/>
          </w:tcPr>
          <w:p w14:paraId="7F033E9D" w14:textId="25D0AC22" w:rsidR="002A7CD6" w:rsidRDefault="0058617E">
            <w:pPr>
              <w:widowControl w:val="0"/>
              <w:spacing w:before="40" w:after="40" w:line="252" w:lineRule="auto"/>
              <w:rPr>
                <w:color w:val="000000"/>
                <w:sz w:val="20"/>
                <w:szCs w:val="20"/>
              </w:rPr>
            </w:pPr>
            <w:r>
              <w:rPr>
                <w:color w:val="000000"/>
                <w:sz w:val="20"/>
                <w:szCs w:val="20"/>
              </w:rPr>
              <w:t>October 17</w:t>
            </w:r>
            <w:r w:rsidR="00F65799">
              <w:rPr>
                <w:color w:val="000000"/>
                <w:sz w:val="20"/>
                <w:szCs w:val="20"/>
              </w:rPr>
              <w:t>, 2025, 11:59 pm PT</w:t>
            </w:r>
          </w:p>
        </w:tc>
      </w:tr>
      <w:tr w:rsidR="002A7CD6" w14:paraId="1D7592EE" w14:textId="77777777">
        <w:tc>
          <w:tcPr>
            <w:tcW w:w="4618" w:type="dxa"/>
            <w:shd w:val="clear" w:color="auto" w:fill="D9D9D9"/>
            <w:tcMar>
              <w:top w:w="0" w:type="dxa"/>
              <w:left w:w="118" w:type="dxa"/>
              <w:bottom w:w="0" w:type="dxa"/>
              <w:right w:w="118" w:type="dxa"/>
            </w:tcMar>
            <w:hideMark/>
          </w:tcPr>
          <w:p w14:paraId="43E4ACD6" w14:textId="77777777" w:rsidR="002A7CD6" w:rsidRDefault="00F65799">
            <w:pPr>
              <w:widowControl w:val="0"/>
              <w:spacing w:before="40" w:after="40" w:line="252" w:lineRule="auto"/>
              <w:rPr>
                <w:color w:val="000000"/>
                <w:sz w:val="20"/>
                <w:szCs w:val="20"/>
              </w:rPr>
            </w:pPr>
            <w:r>
              <w:rPr>
                <w:b/>
                <w:bCs/>
                <w:color w:val="000000"/>
                <w:sz w:val="20"/>
                <w:szCs w:val="20"/>
              </w:rPr>
              <w:t>Additional Sponsors, If Any:</w:t>
            </w:r>
          </w:p>
        </w:tc>
        <w:tc>
          <w:tcPr>
            <w:tcW w:w="4932" w:type="dxa"/>
            <w:shd w:val="clear" w:color="auto" w:fill="D9D9D9"/>
            <w:tcMar>
              <w:top w:w="0" w:type="dxa"/>
              <w:left w:w="118" w:type="dxa"/>
              <w:bottom w:w="0" w:type="dxa"/>
              <w:right w:w="118" w:type="dxa"/>
            </w:tcMar>
            <w:hideMark/>
          </w:tcPr>
          <w:p w14:paraId="36C778E4" w14:textId="77777777" w:rsidR="002A7CD6" w:rsidRDefault="00F65799">
            <w:pPr>
              <w:widowControl w:val="0"/>
              <w:spacing w:before="40" w:after="40" w:line="252" w:lineRule="auto"/>
              <w:rPr>
                <w:color w:val="000000"/>
                <w:sz w:val="20"/>
                <w:szCs w:val="20"/>
              </w:rPr>
            </w:pPr>
            <w:r>
              <w:rPr>
                <w:color w:val="000000"/>
                <w:sz w:val="20"/>
                <w:szCs w:val="20"/>
              </w:rPr>
              <w:t>N/A</w:t>
            </w:r>
          </w:p>
        </w:tc>
      </w:tr>
      <w:tr w:rsidR="002A7CD6" w14:paraId="440F2895" w14:textId="77777777">
        <w:tc>
          <w:tcPr>
            <w:tcW w:w="4618" w:type="dxa"/>
            <w:tcMar>
              <w:top w:w="0" w:type="dxa"/>
              <w:left w:w="118" w:type="dxa"/>
              <w:bottom w:w="0" w:type="dxa"/>
              <w:right w:w="118" w:type="dxa"/>
            </w:tcMar>
            <w:hideMark/>
          </w:tcPr>
          <w:p w14:paraId="42926E9B" w14:textId="77777777" w:rsidR="002A7CD6" w:rsidRDefault="00F65799">
            <w:pPr>
              <w:widowControl w:val="0"/>
              <w:spacing w:before="40" w:after="40" w:line="252" w:lineRule="auto"/>
              <w:rPr>
                <w:color w:val="000000"/>
                <w:sz w:val="20"/>
                <w:szCs w:val="20"/>
              </w:rPr>
            </w:pPr>
            <w:r>
              <w:rPr>
                <w:b/>
                <w:bCs/>
                <w:color w:val="000000"/>
                <w:sz w:val="20"/>
                <w:szCs w:val="20"/>
              </w:rPr>
              <w:t>Brand Associated with Promotion:</w:t>
            </w:r>
          </w:p>
        </w:tc>
        <w:tc>
          <w:tcPr>
            <w:tcW w:w="4932" w:type="dxa"/>
            <w:tcMar>
              <w:top w:w="0" w:type="dxa"/>
              <w:left w:w="118" w:type="dxa"/>
              <w:bottom w:w="0" w:type="dxa"/>
              <w:right w:w="118" w:type="dxa"/>
            </w:tcMar>
            <w:hideMark/>
          </w:tcPr>
          <w:p w14:paraId="06AA085A" w14:textId="42E77C0E" w:rsidR="002A7CD6" w:rsidRDefault="00F65799">
            <w:pPr>
              <w:widowControl w:val="0"/>
              <w:spacing w:before="40" w:after="40" w:line="252" w:lineRule="auto"/>
              <w:rPr>
                <w:color w:val="000000"/>
                <w:sz w:val="20"/>
                <w:szCs w:val="20"/>
              </w:rPr>
            </w:pPr>
            <w:r>
              <w:rPr>
                <w:color w:val="000000"/>
                <w:sz w:val="20"/>
                <w:szCs w:val="20"/>
              </w:rPr>
              <w:t>T</w:t>
            </w:r>
            <w:r w:rsidR="0058617E">
              <w:rPr>
                <w:color w:val="000000"/>
                <w:sz w:val="20"/>
                <w:szCs w:val="20"/>
              </w:rPr>
              <w:t>rail Blazers</w:t>
            </w:r>
            <w:r>
              <w:rPr>
                <w:color w:val="000000"/>
                <w:sz w:val="20"/>
                <w:szCs w:val="20"/>
              </w:rPr>
              <w:t>, OMSI</w:t>
            </w:r>
          </w:p>
        </w:tc>
      </w:tr>
      <w:tr w:rsidR="002A7CD6" w14:paraId="43E7B0DE" w14:textId="77777777">
        <w:tc>
          <w:tcPr>
            <w:tcW w:w="4618" w:type="dxa"/>
            <w:shd w:val="clear" w:color="auto" w:fill="D9D9D9"/>
            <w:tcMar>
              <w:top w:w="0" w:type="dxa"/>
              <w:left w:w="118" w:type="dxa"/>
              <w:bottom w:w="0" w:type="dxa"/>
              <w:right w:w="118" w:type="dxa"/>
            </w:tcMar>
            <w:hideMark/>
          </w:tcPr>
          <w:p w14:paraId="1494A556" w14:textId="77777777" w:rsidR="002A7CD6" w:rsidRDefault="00F65799">
            <w:pPr>
              <w:widowControl w:val="0"/>
              <w:spacing w:before="40" w:after="40" w:line="252" w:lineRule="auto"/>
              <w:rPr>
                <w:color w:val="000000"/>
                <w:sz w:val="20"/>
                <w:szCs w:val="20"/>
              </w:rPr>
            </w:pPr>
            <w:r>
              <w:rPr>
                <w:b/>
                <w:bCs/>
                <w:color w:val="000000"/>
                <w:sz w:val="20"/>
                <w:szCs w:val="20"/>
              </w:rPr>
              <w:t>Eligibility Restrictions:</w:t>
            </w:r>
          </w:p>
        </w:tc>
        <w:tc>
          <w:tcPr>
            <w:tcW w:w="4932" w:type="dxa"/>
            <w:shd w:val="clear" w:color="auto" w:fill="D9D9D9"/>
            <w:tcMar>
              <w:top w:w="0" w:type="dxa"/>
              <w:left w:w="118" w:type="dxa"/>
              <w:bottom w:w="0" w:type="dxa"/>
              <w:right w:w="118" w:type="dxa"/>
            </w:tcMar>
            <w:hideMark/>
          </w:tcPr>
          <w:p w14:paraId="2597997A" w14:textId="77777777" w:rsidR="002A7CD6" w:rsidRDefault="00F65799">
            <w:pPr>
              <w:spacing w:before="40" w:after="40" w:line="252" w:lineRule="auto"/>
              <w:rPr>
                <w:color w:val="000000"/>
                <w:sz w:val="20"/>
                <w:szCs w:val="20"/>
              </w:rPr>
            </w:pPr>
            <w:proofErr w:type="gramStart"/>
            <w:r>
              <w:rPr>
                <w:color w:val="000000"/>
                <w:sz w:val="20"/>
                <w:szCs w:val="20"/>
              </w:rPr>
              <w:t>Must</w:t>
            </w:r>
            <w:proofErr w:type="gramEnd"/>
            <w:r>
              <w:rPr>
                <w:color w:val="000000"/>
                <w:sz w:val="20"/>
                <w:szCs w:val="20"/>
              </w:rPr>
              <w:t xml:space="preserve"> be a current First Tech member.</w:t>
            </w:r>
          </w:p>
        </w:tc>
      </w:tr>
      <w:tr w:rsidR="002A7CD6" w14:paraId="7E8C865D" w14:textId="77777777">
        <w:tc>
          <w:tcPr>
            <w:tcW w:w="4618" w:type="dxa"/>
            <w:tcMar>
              <w:top w:w="0" w:type="dxa"/>
              <w:left w:w="118" w:type="dxa"/>
              <w:bottom w:w="0" w:type="dxa"/>
              <w:right w:w="118" w:type="dxa"/>
            </w:tcMar>
            <w:hideMark/>
          </w:tcPr>
          <w:p w14:paraId="2A78FC6E" w14:textId="77777777" w:rsidR="002A7CD6" w:rsidRDefault="00F65799">
            <w:pPr>
              <w:widowControl w:val="0"/>
              <w:spacing w:before="40" w:after="40" w:line="252" w:lineRule="auto"/>
              <w:rPr>
                <w:color w:val="000000"/>
                <w:sz w:val="20"/>
                <w:szCs w:val="20"/>
              </w:rPr>
            </w:pPr>
            <w:r>
              <w:rPr>
                <w:b/>
                <w:bCs/>
                <w:color w:val="000000"/>
                <w:sz w:val="20"/>
                <w:szCs w:val="20"/>
              </w:rPr>
              <w:t>Promotional Consideration, If Any, By:</w:t>
            </w:r>
          </w:p>
        </w:tc>
        <w:tc>
          <w:tcPr>
            <w:tcW w:w="4932" w:type="dxa"/>
            <w:tcMar>
              <w:top w:w="0" w:type="dxa"/>
              <w:left w:w="118" w:type="dxa"/>
              <w:bottom w:w="0" w:type="dxa"/>
              <w:right w:w="118" w:type="dxa"/>
            </w:tcMar>
          </w:tcPr>
          <w:p w14:paraId="7E78E23F" w14:textId="77777777" w:rsidR="002A7CD6" w:rsidRDefault="002A7CD6">
            <w:pPr>
              <w:widowControl w:val="0"/>
              <w:spacing w:before="40" w:after="40" w:line="252" w:lineRule="auto"/>
              <w:rPr>
                <w:color w:val="000000"/>
                <w:sz w:val="20"/>
                <w:szCs w:val="20"/>
              </w:rPr>
            </w:pPr>
          </w:p>
        </w:tc>
      </w:tr>
      <w:tr w:rsidR="002A7CD6" w14:paraId="601C66FD" w14:textId="77777777">
        <w:tc>
          <w:tcPr>
            <w:tcW w:w="4618" w:type="dxa"/>
            <w:shd w:val="clear" w:color="auto" w:fill="D9D9D9"/>
            <w:tcMar>
              <w:top w:w="0" w:type="dxa"/>
              <w:left w:w="118" w:type="dxa"/>
              <w:bottom w:w="0" w:type="dxa"/>
              <w:right w:w="118" w:type="dxa"/>
            </w:tcMar>
            <w:hideMark/>
          </w:tcPr>
          <w:p w14:paraId="700BAB2C" w14:textId="77777777" w:rsidR="002A7CD6" w:rsidRDefault="00F65799">
            <w:pPr>
              <w:widowControl w:val="0"/>
              <w:spacing w:before="40" w:after="40" w:line="252" w:lineRule="auto"/>
              <w:rPr>
                <w:color w:val="000000"/>
                <w:sz w:val="20"/>
                <w:szCs w:val="20"/>
              </w:rPr>
            </w:pPr>
            <w:r>
              <w:rPr>
                <w:b/>
                <w:bCs/>
                <w:color w:val="000000"/>
                <w:sz w:val="20"/>
                <w:szCs w:val="20"/>
              </w:rPr>
              <w:t>Entry Instructions:</w:t>
            </w:r>
          </w:p>
        </w:tc>
        <w:tc>
          <w:tcPr>
            <w:tcW w:w="4932" w:type="dxa"/>
            <w:shd w:val="clear" w:color="auto" w:fill="D9D9D9"/>
            <w:tcMar>
              <w:top w:w="0" w:type="dxa"/>
              <w:left w:w="118" w:type="dxa"/>
              <w:bottom w:w="0" w:type="dxa"/>
              <w:right w:w="118" w:type="dxa"/>
            </w:tcMar>
            <w:hideMark/>
          </w:tcPr>
          <w:p w14:paraId="0AB2ADE6" w14:textId="4483C8DF" w:rsidR="002A7CD6" w:rsidRDefault="00F65799">
            <w:pPr>
              <w:pBdr>
                <w:bottom w:val="single" w:sz="6" w:space="1" w:color="000000"/>
              </w:pBdr>
              <w:rPr>
                <w:color w:val="000000"/>
                <w:sz w:val="20"/>
                <w:szCs w:val="20"/>
              </w:rPr>
            </w:pPr>
            <w:r>
              <w:rPr>
                <w:color w:val="000000"/>
                <w:sz w:val="20"/>
                <w:szCs w:val="20"/>
              </w:rPr>
              <w:t>Fill out all required information on the online entry form</w:t>
            </w:r>
            <w:r>
              <w:rPr>
                <w:color w:val="B5082E"/>
                <w:sz w:val="20"/>
                <w:szCs w:val="20"/>
              </w:rPr>
              <w:t xml:space="preserve"> </w:t>
            </w:r>
          </w:p>
          <w:p w14:paraId="03C60E3A" w14:textId="77777777" w:rsidR="002A7CD6" w:rsidRDefault="002A7CD6">
            <w:pPr>
              <w:pBdr>
                <w:bottom w:val="single" w:sz="6" w:space="1" w:color="000000"/>
              </w:pBdr>
              <w:rPr>
                <w:color w:val="000000"/>
              </w:rPr>
            </w:pPr>
            <w:hyperlink r:id="rId8" w:history="1">
              <w:r>
                <w:rPr>
                  <w:color w:val="0000FF"/>
                  <w:sz w:val="20"/>
                  <w:szCs w:val="20"/>
                  <w:u w:val="single" w:color="0000FF"/>
                </w:rPr>
                <w:t>https://www.firsttechfed.com/discover/beyond/sweepstakes</w:t>
              </w:r>
            </w:hyperlink>
          </w:p>
        </w:tc>
      </w:tr>
      <w:tr w:rsidR="002A7CD6" w14:paraId="2B0F3B6A" w14:textId="77777777">
        <w:tc>
          <w:tcPr>
            <w:tcW w:w="4618" w:type="dxa"/>
            <w:tcMar>
              <w:top w:w="0" w:type="dxa"/>
              <w:left w:w="118" w:type="dxa"/>
              <w:bottom w:w="0" w:type="dxa"/>
              <w:right w:w="118" w:type="dxa"/>
            </w:tcMar>
            <w:hideMark/>
          </w:tcPr>
          <w:p w14:paraId="3CA7E049" w14:textId="77777777" w:rsidR="002A7CD6" w:rsidRDefault="00F65799">
            <w:pPr>
              <w:widowControl w:val="0"/>
              <w:spacing w:before="40" w:after="40" w:line="252" w:lineRule="auto"/>
              <w:rPr>
                <w:color w:val="000000"/>
                <w:sz w:val="20"/>
                <w:szCs w:val="20"/>
              </w:rPr>
            </w:pPr>
            <w:r>
              <w:rPr>
                <w:b/>
                <w:bCs/>
                <w:color w:val="000000"/>
                <w:sz w:val="20"/>
                <w:szCs w:val="20"/>
              </w:rPr>
              <w:t>Referral or Other Criteria for Additional Entries:</w:t>
            </w:r>
          </w:p>
        </w:tc>
        <w:tc>
          <w:tcPr>
            <w:tcW w:w="4932" w:type="dxa"/>
            <w:tcMar>
              <w:top w:w="0" w:type="dxa"/>
              <w:left w:w="118" w:type="dxa"/>
              <w:bottom w:w="0" w:type="dxa"/>
              <w:right w:w="118" w:type="dxa"/>
            </w:tcMar>
            <w:hideMark/>
          </w:tcPr>
          <w:p w14:paraId="0F542B56" w14:textId="77777777" w:rsidR="002A7CD6" w:rsidRDefault="00F65799">
            <w:pPr>
              <w:widowControl w:val="0"/>
              <w:spacing w:before="40" w:after="40" w:line="252" w:lineRule="auto"/>
              <w:rPr>
                <w:color w:val="000000"/>
                <w:sz w:val="20"/>
                <w:szCs w:val="20"/>
              </w:rPr>
            </w:pPr>
            <w:r>
              <w:rPr>
                <w:color w:val="000000"/>
                <w:sz w:val="20"/>
                <w:szCs w:val="20"/>
              </w:rPr>
              <w:t>N/A</w:t>
            </w:r>
          </w:p>
        </w:tc>
      </w:tr>
      <w:tr w:rsidR="002A7CD6" w14:paraId="70C0D79B" w14:textId="77777777">
        <w:tc>
          <w:tcPr>
            <w:tcW w:w="4618" w:type="dxa"/>
            <w:shd w:val="clear" w:color="auto" w:fill="D9D9D9"/>
            <w:tcMar>
              <w:top w:w="0" w:type="dxa"/>
              <w:left w:w="118" w:type="dxa"/>
              <w:bottom w:w="0" w:type="dxa"/>
              <w:right w:w="118" w:type="dxa"/>
            </w:tcMar>
            <w:hideMark/>
          </w:tcPr>
          <w:p w14:paraId="02671BB1" w14:textId="77777777" w:rsidR="002A7CD6" w:rsidRDefault="00F65799">
            <w:pPr>
              <w:widowControl w:val="0"/>
              <w:spacing w:before="40" w:after="40" w:line="252" w:lineRule="auto"/>
              <w:rPr>
                <w:color w:val="000000"/>
                <w:sz w:val="20"/>
                <w:szCs w:val="20"/>
              </w:rPr>
            </w:pPr>
            <w:r>
              <w:rPr>
                <w:b/>
                <w:bCs/>
                <w:color w:val="000000"/>
                <w:sz w:val="20"/>
                <w:szCs w:val="20"/>
              </w:rPr>
              <w:t>Number of Prizes:</w:t>
            </w:r>
          </w:p>
        </w:tc>
        <w:tc>
          <w:tcPr>
            <w:tcW w:w="4932" w:type="dxa"/>
            <w:shd w:val="clear" w:color="auto" w:fill="D9D9D9"/>
            <w:tcMar>
              <w:top w:w="0" w:type="dxa"/>
              <w:left w:w="118" w:type="dxa"/>
              <w:bottom w:w="0" w:type="dxa"/>
              <w:right w:w="118" w:type="dxa"/>
            </w:tcMar>
            <w:hideMark/>
          </w:tcPr>
          <w:p w14:paraId="489E0208" w14:textId="76E12DFB" w:rsidR="002A7CD6" w:rsidRDefault="0058617E">
            <w:pPr>
              <w:widowControl w:val="0"/>
              <w:spacing w:before="40" w:after="40" w:line="252" w:lineRule="auto"/>
              <w:rPr>
                <w:color w:val="000000"/>
                <w:sz w:val="20"/>
                <w:szCs w:val="20"/>
              </w:rPr>
            </w:pPr>
            <w:r>
              <w:rPr>
                <w:color w:val="000000"/>
                <w:sz w:val="20"/>
                <w:szCs w:val="20"/>
              </w:rPr>
              <w:t>32</w:t>
            </w:r>
            <w:r w:rsidR="00F65799">
              <w:rPr>
                <w:color w:val="000000"/>
                <w:sz w:val="20"/>
                <w:szCs w:val="20"/>
              </w:rPr>
              <w:t xml:space="preserve"> prize items</w:t>
            </w:r>
          </w:p>
        </w:tc>
      </w:tr>
      <w:tr w:rsidR="002A7CD6" w14:paraId="0814F52D" w14:textId="77777777">
        <w:tc>
          <w:tcPr>
            <w:tcW w:w="4618" w:type="dxa"/>
            <w:tcMar>
              <w:top w:w="0" w:type="dxa"/>
              <w:left w:w="118" w:type="dxa"/>
              <w:bottom w:w="0" w:type="dxa"/>
              <w:right w:w="118" w:type="dxa"/>
            </w:tcMar>
            <w:hideMark/>
          </w:tcPr>
          <w:p w14:paraId="311C38F7" w14:textId="77777777" w:rsidR="002A7CD6" w:rsidRDefault="00F65799">
            <w:pPr>
              <w:widowControl w:val="0"/>
              <w:spacing w:before="40" w:after="40" w:line="252" w:lineRule="auto"/>
              <w:rPr>
                <w:color w:val="000000"/>
                <w:sz w:val="20"/>
                <w:szCs w:val="20"/>
              </w:rPr>
            </w:pPr>
            <w:r>
              <w:rPr>
                <w:b/>
                <w:bCs/>
                <w:color w:val="000000"/>
                <w:sz w:val="20"/>
                <w:szCs w:val="20"/>
              </w:rPr>
              <w:t>Description of Prize(s):</w:t>
            </w:r>
          </w:p>
        </w:tc>
        <w:tc>
          <w:tcPr>
            <w:tcW w:w="4932" w:type="dxa"/>
            <w:tcMar>
              <w:top w:w="0" w:type="dxa"/>
              <w:left w:w="118" w:type="dxa"/>
              <w:bottom w:w="0" w:type="dxa"/>
              <w:right w:w="118" w:type="dxa"/>
            </w:tcMar>
            <w:hideMark/>
          </w:tcPr>
          <w:p w14:paraId="22C225B0" w14:textId="7331186F" w:rsidR="002A7CD6" w:rsidRDefault="00F65799">
            <w:pPr>
              <w:widowControl w:val="0"/>
              <w:rPr>
                <w:color w:val="000000"/>
                <w:sz w:val="20"/>
                <w:szCs w:val="20"/>
              </w:rPr>
            </w:pPr>
            <w:r>
              <w:rPr>
                <w:b/>
                <w:bCs/>
                <w:color w:val="000000"/>
                <w:sz w:val="20"/>
                <w:szCs w:val="20"/>
              </w:rPr>
              <w:t xml:space="preserve">1 </w:t>
            </w:r>
            <w:proofErr w:type="gramStart"/>
            <w:r>
              <w:rPr>
                <w:b/>
                <w:bCs/>
                <w:color w:val="000000"/>
                <w:sz w:val="20"/>
                <w:szCs w:val="20"/>
              </w:rPr>
              <w:t>first</w:t>
            </w:r>
            <w:proofErr w:type="gramEnd"/>
            <w:r>
              <w:rPr>
                <w:b/>
                <w:bCs/>
                <w:color w:val="000000"/>
                <w:sz w:val="20"/>
                <w:szCs w:val="20"/>
              </w:rPr>
              <w:t xml:space="preserve"> prize winner will receive:</w:t>
            </w:r>
          </w:p>
          <w:p w14:paraId="744B922B" w14:textId="69594794" w:rsidR="0058617E" w:rsidRDefault="005660A1">
            <w:pPr>
              <w:widowControl w:val="0"/>
              <w:rPr>
                <w:color w:val="000000"/>
                <w:sz w:val="20"/>
                <w:szCs w:val="20"/>
              </w:rPr>
            </w:pPr>
            <w:r>
              <w:rPr>
                <w:color w:val="000000"/>
                <w:sz w:val="20"/>
                <w:szCs w:val="20"/>
              </w:rPr>
              <w:t xml:space="preserve">Trail </w:t>
            </w:r>
            <w:r w:rsidR="0058617E" w:rsidRPr="0058617E">
              <w:rPr>
                <w:color w:val="000000"/>
                <w:sz w:val="20"/>
                <w:szCs w:val="20"/>
              </w:rPr>
              <w:t xml:space="preserve">Blazers VIP Game Experience: a set of four Studio Suite tickets to 2pm November 5, </w:t>
            </w:r>
            <w:proofErr w:type="gramStart"/>
            <w:r w:rsidR="0058617E" w:rsidRPr="0058617E">
              <w:rPr>
                <w:color w:val="000000"/>
                <w:sz w:val="20"/>
                <w:szCs w:val="20"/>
              </w:rPr>
              <w:t>2025</w:t>
            </w:r>
            <w:proofErr w:type="gramEnd"/>
            <w:r w:rsidR="0058617E" w:rsidRPr="0058617E">
              <w:rPr>
                <w:color w:val="000000"/>
                <w:sz w:val="20"/>
                <w:szCs w:val="20"/>
              </w:rPr>
              <w:t xml:space="preserve"> game vs the Thunder</w:t>
            </w:r>
            <w:r w:rsidR="0058617E">
              <w:rPr>
                <w:color w:val="000000"/>
                <w:sz w:val="20"/>
                <w:szCs w:val="20"/>
              </w:rPr>
              <w:t>; prize includes 2 parking passes</w:t>
            </w:r>
          </w:p>
          <w:p w14:paraId="310B6881" w14:textId="7154E272" w:rsidR="002A7CD6" w:rsidRDefault="0058617E">
            <w:pPr>
              <w:widowControl w:val="0"/>
              <w:rPr>
                <w:color w:val="000000"/>
                <w:sz w:val="20"/>
                <w:szCs w:val="20"/>
              </w:rPr>
            </w:pPr>
            <w:r>
              <w:rPr>
                <w:b/>
                <w:bCs/>
                <w:color w:val="000000"/>
                <w:sz w:val="20"/>
                <w:szCs w:val="20"/>
              </w:rPr>
              <w:t>1</w:t>
            </w:r>
            <w:r w:rsidR="00F65799">
              <w:rPr>
                <w:b/>
                <w:bCs/>
                <w:color w:val="000000"/>
                <w:sz w:val="20"/>
                <w:szCs w:val="20"/>
              </w:rPr>
              <w:t xml:space="preserve"> second prize winner will receive:</w:t>
            </w:r>
          </w:p>
          <w:p w14:paraId="1DB4E7F2" w14:textId="481C41B2" w:rsidR="002A7CD6" w:rsidRDefault="00F65799">
            <w:pPr>
              <w:widowControl w:val="0"/>
              <w:rPr>
                <w:color w:val="000000"/>
                <w:sz w:val="20"/>
                <w:szCs w:val="20"/>
              </w:rPr>
            </w:pPr>
            <w:r>
              <w:rPr>
                <w:color w:val="000000"/>
                <w:sz w:val="20"/>
                <w:szCs w:val="20"/>
              </w:rPr>
              <w:t>1 Autographed T</w:t>
            </w:r>
            <w:r w:rsidR="0058617E">
              <w:rPr>
                <w:color w:val="000000"/>
                <w:sz w:val="20"/>
                <w:szCs w:val="20"/>
              </w:rPr>
              <w:t>rail Blazers</w:t>
            </w:r>
            <w:r>
              <w:rPr>
                <w:color w:val="000000"/>
                <w:sz w:val="20"/>
                <w:szCs w:val="20"/>
              </w:rPr>
              <w:t xml:space="preserve"> Jersey signed by one player</w:t>
            </w:r>
          </w:p>
          <w:p w14:paraId="4032E28A" w14:textId="77777777" w:rsidR="002A7CD6" w:rsidRDefault="00F65799">
            <w:pPr>
              <w:widowControl w:val="0"/>
              <w:rPr>
                <w:color w:val="000000"/>
                <w:sz w:val="20"/>
                <w:szCs w:val="20"/>
              </w:rPr>
            </w:pPr>
            <w:r>
              <w:rPr>
                <w:b/>
                <w:bCs/>
                <w:color w:val="000000"/>
                <w:sz w:val="20"/>
                <w:szCs w:val="20"/>
              </w:rPr>
              <w:t xml:space="preserve">30 third place winners will receive: </w:t>
            </w:r>
          </w:p>
          <w:p w14:paraId="7B29A7BD" w14:textId="77777777" w:rsidR="002A7CD6" w:rsidRDefault="00F65799">
            <w:pPr>
              <w:widowControl w:val="0"/>
              <w:rPr>
                <w:color w:val="000000"/>
                <w:sz w:val="20"/>
                <w:szCs w:val="20"/>
              </w:rPr>
            </w:pPr>
            <w:r>
              <w:rPr>
                <w:color w:val="000000"/>
                <w:sz w:val="20"/>
                <w:szCs w:val="20"/>
              </w:rPr>
              <w:t>Set of 4 OMSI single-day tickets</w:t>
            </w:r>
          </w:p>
        </w:tc>
      </w:tr>
      <w:tr w:rsidR="002A7CD6" w14:paraId="092A9870" w14:textId="77777777">
        <w:tc>
          <w:tcPr>
            <w:tcW w:w="4618" w:type="dxa"/>
            <w:shd w:val="clear" w:color="auto" w:fill="D9D9D9"/>
            <w:tcMar>
              <w:top w:w="0" w:type="dxa"/>
              <w:left w:w="118" w:type="dxa"/>
              <w:bottom w:w="0" w:type="dxa"/>
              <w:right w:w="118" w:type="dxa"/>
            </w:tcMar>
            <w:hideMark/>
          </w:tcPr>
          <w:p w14:paraId="270E6809" w14:textId="77777777" w:rsidR="002A7CD6" w:rsidRDefault="00F65799">
            <w:pPr>
              <w:widowControl w:val="0"/>
              <w:spacing w:before="40" w:after="40" w:line="252" w:lineRule="auto"/>
              <w:rPr>
                <w:color w:val="000000"/>
                <w:sz w:val="20"/>
                <w:szCs w:val="20"/>
              </w:rPr>
            </w:pPr>
            <w:r>
              <w:rPr>
                <w:b/>
                <w:bCs/>
                <w:color w:val="000000"/>
                <w:sz w:val="20"/>
                <w:szCs w:val="20"/>
              </w:rPr>
              <w:t>Average Retail Value of Each Prize:</w:t>
            </w:r>
          </w:p>
        </w:tc>
        <w:tc>
          <w:tcPr>
            <w:tcW w:w="4932" w:type="dxa"/>
            <w:shd w:val="clear" w:color="auto" w:fill="D9D9D9"/>
            <w:tcMar>
              <w:top w:w="0" w:type="dxa"/>
              <w:left w:w="118" w:type="dxa"/>
              <w:bottom w:w="0" w:type="dxa"/>
              <w:right w:w="118" w:type="dxa"/>
            </w:tcMar>
            <w:hideMark/>
          </w:tcPr>
          <w:p w14:paraId="6EB9ECF2" w14:textId="77777777" w:rsidR="002A7CD6" w:rsidRDefault="00F65799">
            <w:pPr>
              <w:widowControl w:val="0"/>
              <w:spacing w:before="40" w:after="40" w:line="252" w:lineRule="auto"/>
              <w:rPr>
                <w:color w:val="000000"/>
                <w:sz w:val="20"/>
                <w:szCs w:val="20"/>
              </w:rPr>
            </w:pPr>
            <w:r>
              <w:rPr>
                <w:b/>
                <w:bCs/>
                <w:color w:val="000000"/>
                <w:sz w:val="20"/>
                <w:szCs w:val="20"/>
              </w:rPr>
              <w:t xml:space="preserve">1 </w:t>
            </w:r>
            <w:proofErr w:type="gramStart"/>
            <w:r>
              <w:rPr>
                <w:b/>
                <w:bCs/>
                <w:color w:val="000000"/>
                <w:sz w:val="20"/>
                <w:szCs w:val="20"/>
              </w:rPr>
              <w:t>first</w:t>
            </w:r>
            <w:proofErr w:type="gramEnd"/>
            <w:r>
              <w:rPr>
                <w:b/>
                <w:bCs/>
                <w:color w:val="000000"/>
                <w:sz w:val="20"/>
                <w:szCs w:val="20"/>
              </w:rPr>
              <w:t xml:space="preserve"> prize winner will receive:</w:t>
            </w:r>
          </w:p>
          <w:p w14:paraId="70365B3A" w14:textId="7DC9F27A" w:rsidR="0058617E" w:rsidRPr="0058617E" w:rsidRDefault="005660A1" w:rsidP="0058617E">
            <w:pPr>
              <w:widowControl w:val="0"/>
              <w:rPr>
                <w:color w:val="000000"/>
                <w:sz w:val="20"/>
                <w:szCs w:val="20"/>
              </w:rPr>
            </w:pPr>
            <w:r>
              <w:rPr>
                <w:color w:val="000000"/>
                <w:sz w:val="20"/>
                <w:szCs w:val="20"/>
              </w:rPr>
              <w:t xml:space="preserve">Trail </w:t>
            </w:r>
            <w:r w:rsidRPr="0058617E">
              <w:rPr>
                <w:color w:val="000000"/>
                <w:sz w:val="20"/>
                <w:szCs w:val="20"/>
              </w:rPr>
              <w:t xml:space="preserve">Blazers VIP Game Experience: a set of four Studio Suite tickets to 2pm November 5, </w:t>
            </w:r>
            <w:proofErr w:type="gramStart"/>
            <w:r w:rsidRPr="0058617E">
              <w:rPr>
                <w:color w:val="000000"/>
                <w:sz w:val="20"/>
                <w:szCs w:val="20"/>
              </w:rPr>
              <w:t>2025</w:t>
            </w:r>
            <w:proofErr w:type="gramEnd"/>
            <w:r w:rsidRPr="0058617E">
              <w:rPr>
                <w:color w:val="000000"/>
                <w:sz w:val="20"/>
                <w:szCs w:val="20"/>
              </w:rPr>
              <w:t xml:space="preserve"> game vs the Thunder</w:t>
            </w:r>
            <w:r>
              <w:rPr>
                <w:color w:val="000000"/>
                <w:sz w:val="20"/>
                <w:szCs w:val="20"/>
              </w:rPr>
              <w:t>; prize includes 2 parking passes</w:t>
            </w:r>
            <w:r>
              <w:rPr>
                <w:color w:val="000000"/>
                <w:sz w:val="20"/>
                <w:szCs w:val="20"/>
              </w:rPr>
              <w:t xml:space="preserve"> </w:t>
            </w:r>
            <w:r w:rsidR="0058617E">
              <w:rPr>
                <w:b/>
                <w:bCs/>
                <w:color w:val="000000"/>
                <w:sz w:val="20"/>
                <w:szCs w:val="20"/>
              </w:rPr>
              <w:t xml:space="preserve">= </w:t>
            </w:r>
            <w:r w:rsidR="0058617E" w:rsidRPr="0058617E">
              <w:rPr>
                <w:color w:val="000000"/>
                <w:sz w:val="20"/>
                <w:szCs w:val="20"/>
              </w:rPr>
              <w:t>$1600 total</w:t>
            </w:r>
          </w:p>
          <w:p w14:paraId="1026349A" w14:textId="2787E8FC" w:rsidR="002A7CD6" w:rsidRDefault="0058617E">
            <w:pPr>
              <w:widowControl w:val="0"/>
              <w:spacing w:before="40" w:after="40" w:line="252" w:lineRule="auto"/>
              <w:rPr>
                <w:color w:val="000000"/>
                <w:sz w:val="20"/>
                <w:szCs w:val="20"/>
              </w:rPr>
            </w:pPr>
            <w:r>
              <w:rPr>
                <w:b/>
                <w:bCs/>
                <w:color w:val="000000"/>
                <w:sz w:val="20"/>
                <w:szCs w:val="20"/>
              </w:rPr>
              <w:t>1</w:t>
            </w:r>
            <w:r w:rsidR="00F65799">
              <w:rPr>
                <w:b/>
                <w:bCs/>
                <w:color w:val="000000"/>
                <w:sz w:val="20"/>
                <w:szCs w:val="20"/>
              </w:rPr>
              <w:t xml:space="preserve"> second prize winner will receive:</w:t>
            </w:r>
          </w:p>
          <w:p w14:paraId="24BCACC6" w14:textId="77777777" w:rsidR="002A7CD6" w:rsidRDefault="00F65799">
            <w:pPr>
              <w:widowControl w:val="0"/>
              <w:spacing w:before="40" w:after="40" w:line="252" w:lineRule="auto"/>
              <w:rPr>
                <w:color w:val="000000"/>
                <w:sz w:val="20"/>
                <w:szCs w:val="20"/>
              </w:rPr>
            </w:pPr>
            <w:r>
              <w:rPr>
                <w:color w:val="000000"/>
                <w:sz w:val="20"/>
                <w:szCs w:val="20"/>
              </w:rPr>
              <w:t>1 Autographed Thorns Jersey = $150.00 each</w:t>
            </w:r>
          </w:p>
          <w:p w14:paraId="753CDD93" w14:textId="77777777" w:rsidR="002A7CD6" w:rsidRDefault="00F65799">
            <w:pPr>
              <w:widowControl w:val="0"/>
              <w:spacing w:before="40" w:after="40" w:line="252" w:lineRule="auto"/>
              <w:rPr>
                <w:color w:val="000000"/>
                <w:sz w:val="20"/>
                <w:szCs w:val="20"/>
              </w:rPr>
            </w:pPr>
            <w:r>
              <w:rPr>
                <w:b/>
                <w:bCs/>
                <w:color w:val="000000"/>
                <w:sz w:val="20"/>
                <w:szCs w:val="20"/>
              </w:rPr>
              <w:t xml:space="preserve">30 second place winners will receive: </w:t>
            </w:r>
          </w:p>
          <w:p w14:paraId="3B0D52B4" w14:textId="77777777" w:rsidR="002A7CD6" w:rsidRDefault="00F65799">
            <w:pPr>
              <w:widowControl w:val="0"/>
              <w:spacing w:before="40" w:after="40" w:line="252" w:lineRule="auto"/>
              <w:rPr>
                <w:color w:val="000000"/>
                <w:sz w:val="20"/>
                <w:szCs w:val="20"/>
              </w:rPr>
            </w:pPr>
            <w:r>
              <w:rPr>
                <w:color w:val="000000"/>
                <w:sz w:val="20"/>
                <w:szCs w:val="20"/>
              </w:rPr>
              <w:t>Set of 4 OMSI single-day tickets = $80.00 per set</w:t>
            </w:r>
          </w:p>
        </w:tc>
      </w:tr>
      <w:tr w:rsidR="002A7CD6" w14:paraId="1F334920" w14:textId="77777777">
        <w:tc>
          <w:tcPr>
            <w:tcW w:w="4618" w:type="dxa"/>
            <w:tcMar>
              <w:top w:w="0" w:type="dxa"/>
              <w:left w:w="118" w:type="dxa"/>
              <w:bottom w:w="0" w:type="dxa"/>
              <w:right w:w="118" w:type="dxa"/>
            </w:tcMar>
            <w:hideMark/>
          </w:tcPr>
          <w:p w14:paraId="4226BA62" w14:textId="77777777" w:rsidR="002A7CD6" w:rsidRDefault="00F65799">
            <w:pPr>
              <w:widowControl w:val="0"/>
              <w:spacing w:before="40" w:after="40" w:line="252" w:lineRule="auto"/>
              <w:rPr>
                <w:color w:val="000000"/>
                <w:sz w:val="20"/>
                <w:szCs w:val="20"/>
              </w:rPr>
            </w:pPr>
            <w:r>
              <w:rPr>
                <w:b/>
                <w:bCs/>
                <w:color w:val="000000"/>
                <w:sz w:val="20"/>
                <w:szCs w:val="20"/>
              </w:rPr>
              <w:t>Total Retail Value of All Prizes:</w:t>
            </w:r>
          </w:p>
        </w:tc>
        <w:tc>
          <w:tcPr>
            <w:tcW w:w="4932" w:type="dxa"/>
            <w:tcMar>
              <w:top w:w="0" w:type="dxa"/>
              <w:left w:w="118" w:type="dxa"/>
              <w:bottom w:w="0" w:type="dxa"/>
              <w:right w:w="118" w:type="dxa"/>
            </w:tcMar>
            <w:hideMark/>
          </w:tcPr>
          <w:p w14:paraId="62C91632" w14:textId="31B4FBB7" w:rsidR="002A7CD6" w:rsidRDefault="00F65799">
            <w:pPr>
              <w:widowControl w:val="0"/>
              <w:spacing w:before="40" w:after="40" w:line="252" w:lineRule="auto"/>
              <w:rPr>
                <w:color w:val="000000"/>
                <w:sz w:val="20"/>
                <w:szCs w:val="20"/>
              </w:rPr>
            </w:pPr>
            <w:r>
              <w:rPr>
                <w:b/>
                <w:bCs/>
                <w:color w:val="000000"/>
                <w:sz w:val="20"/>
                <w:szCs w:val="20"/>
              </w:rPr>
              <w:t>Total = $</w:t>
            </w:r>
            <w:r w:rsidR="0058617E">
              <w:rPr>
                <w:b/>
                <w:bCs/>
                <w:color w:val="000000"/>
                <w:sz w:val="20"/>
                <w:szCs w:val="20"/>
              </w:rPr>
              <w:t>4,150</w:t>
            </w:r>
          </w:p>
          <w:p w14:paraId="576558C6" w14:textId="3E611908" w:rsidR="002A7CD6" w:rsidRDefault="00F65799">
            <w:pPr>
              <w:widowControl w:val="0"/>
              <w:spacing w:before="40" w:after="40" w:line="252" w:lineRule="auto"/>
              <w:rPr>
                <w:color w:val="000000"/>
                <w:sz w:val="20"/>
                <w:szCs w:val="20"/>
              </w:rPr>
            </w:pPr>
            <w:r>
              <w:rPr>
                <w:b/>
                <w:bCs/>
                <w:color w:val="000000"/>
                <w:sz w:val="20"/>
                <w:szCs w:val="20"/>
              </w:rPr>
              <w:t xml:space="preserve">1 first prize winner package: </w:t>
            </w:r>
            <w:r>
              <w:rPr>
                <w:color w:val="000000"/>
                <w:sz w:val="20"/>
                <w:szCs w:val="20"/>
              </w:rPr>
              <w:t>$</w:t>
            </w:r>
            <w:r w:rsidR="0058617E">
              <w:rPr>
                <w:color w:val="000000"/>
                <w:sz w:val="20"/>
                <w:szCs w:val="20"/>
              </w:rPr>
              <w:t>1600</w:t>
            </w:r>
          </w:p>
          <w:p w14:paraId="660B9140" w14:textId="47618815" w:rsidR="002A7CD6" w:rsidRDefault="0058617E">
            <w:pPr>
              <w:widowControl w:val="0"/>
              <w:spacing w:before="40" w:after="40" w:line="252" w:lineRule="auto"/>
              <w:rPr>
                <w:color w:val="000000"/>
                <w:sz w:val="20"/>
                <w:szCs w:val="20"/>
              </w:rPr>
            </w:pPr>
            <w:r>
              <w:rPr>
                <w:b/>
                <w:bCs/>
                <w:color w:val="000000"/>
                <w:sz w:val="20"/>
                <w:szCs w:val="20"/>
              </w:rPr>
              <w:t>1</w:t>
            </w:r>
            <w:r w:rsidR="00F65799">
              <w:rPr>
                <w:b/>
                <w:bCs/>
                <w:color w:val="000000"/>
                <w:sz w:val="20"/>
                <w:szCs w:val="20"/>
              </w:rPr>
              <w:t xml:space="preserve"> second prize winner package: </w:t>
            </w:r>
            <w:r w:rsidR="00F65799">
              <w:rPr>
                <w:color w:val="000000"/>
                <w:sz w:val="20"/>
                <w:szCs w:val="20"/>
              </w:rPr>
              <w:t>$</w:t>
            </w:r>
            <w:r>
              <w:rPr>
                <w:color w:val="000000"/>
                <w:sz w:val="20"/>
                <w:szCs w:val="20"/>
              </w:rPr>
              <w:t>15</w:t>
            </w:r>
            <w:r w:rsidR="00F65799">
              <w:rPr>
                <w:color w:val="000000"/>
                <w:sz w:val="20"/>
                <w:szCs w:val="20"/>
              </w:rPr>
              <w:t>0.00</w:t>
            </w:r>
          </w:p>
          <w:p w14:paraId="64D01E9D" w14:textId="07296118" w:rsidR="002A7CD6" w:rsidRDefault="00F65799">
            <w:pPr>
              <w:widowControl w:val="0"/>
              <w:spacing w:before="40" w:after="40" w:line="252" w:lineRule="auto"/>
              <w:rPr>
                <w:color w:val="000000"/>
                <w:sz w:val="20"/>
                <w:szCs w:val="20"/>
              </w:rPr>
            </w:pPr>
            <w:r>
              <w:rPr>
                <w:b/>
                <w:bCs/>
                <w:color w:val="000000"/>
                <w:sz w:val="20"/>
                <w:szCs w:val="20"/>
              </w:rPr>
              <w:t>30 third place winner package:</w:t>
            </w:r>
            <w:r>
              <w:rPr>
                <w:b/>
                <w:bCs/>
                <w:color w:val="B5082E"/>
                <w:sz w:val="20"/>
                <w:szCs w:val="20"/>
              </w:rPr>
              <w:t xml:space="preserve"> </w:t>
            </w:r>
            <w:r>
              <w:rPr>
                <w:color w:val="000000"/>
                <w:sz w:val="20"/>
                <w:szCs w:val="20"/>
              </w:rPr>
              <w:t>$2,400</w:t>
            </w:r>
          </w:p>
        </w:tc>
      </w:tr>
      <w:tr w:rsidR="002A7CD6" w14:paraId="4F1E040F" w14:textId="77777777">
        <w:tc>
          <w:tcPr>
            <w:tcW w:w="4618" w:type="dxa"/>
            <w:shd w:val="clear" w:color="auto" w:fill="D9D9D9"/>
            <w:tcMar>
              <w:top w:w="0" w:type="dxa"/>
              <w:left w:w="118" w:type="dxa"/>
              <w:bottom w:w="0" w:type="dxa"/>
              <w:right w:w="118" w:type="dxa"/>
            </w:tcMar>
            <w:hideMark/>
          </w:tcPr>
          <w:p w14:paraId="0D890D2C" w14:textId="77777777" w:rsidR="002A7CD6" w:rsidRDefault="00F65799">
            <w:pPr>
              <w:widowControl w:val="0"/>
              <w:spacing w:before="40" w:after="40" w:line="252" w:lineRule="auto"/>
              <w:rPr>
                <w:color w:val="000000"/>
                <w:sz w:val="20"/>
                <w:szCs w:val="20"/>
              </w:rPr>
            </w:pPr>
            <w:r>
              <w:rPr>
                <w:b/>
                <w:bCs/>
                <w:color w:val="000000"/>
                <w:sz w:val="20"/>
                <w:szCs w:val="20"/>
              </w:rPr>
              <w:t>Additional Prize Conditions, If Any:</w:t>
            </w:r>
          </w:p>
        </w:tc>
        <w:tc>
          <w:tcPr>
            <w:tcW w:w="4932" w:type="dxa"/>
            <w:shd w:val="clear" w:color="auto" w:fill="D9D9D9"/>
            <w:tcMar>
              <w:top w:w="0" w:type="dxa"/>
              <w:left w:w="118" w:type="dxa"/>
              <w:bottom w:w="0" w:type="dxa"/>
              <w:right w:w="118" w:type="dxa"/>
            </w:tcMar>
            <w:hideMark/>
          </w:tcPr>
          <w:p w14:paraId="5DCAFB78" w14:textId="77777777" w:rsidR="002A7CD6" w:rsidRDefault="00F65799">
            <w:pPr>
              <w:widowControl w:val="0"/>
              <w:spacing w:before="40" w:after="40" w:line="252" w:lineRule="auto"/>
              <w:rPr>
                <w:color w:val="000000"/>
                <w:sz w:val="20"/>
                <w:szCs w:val="20"/>
              </w:rPr>
            </w:pPr>
            <w:r>
              <w:rPr>
                <w:color w:val="000000"/>
                <w:sz w:val="20"/>
                <w:szCs w:val="20"/>
              </w:rPr>
              <w:t>One entry per person. Winners will have three days to accept the prize before forfeiting and a new winner being selected</w:t>
            </w:r>
          </w:p>
        </w:tc>
      </w:tr>
      <w:tr w:rsidR="002A7CD6" w14:paraId="57DA618C" w14:textId="77777777">
        <w:tc>
          <w:tcPr>
            <w:tcW w:w="4618" w:type="dxa"/>
            <w:tcBorders>
              <w:bottom w:val="single" w:sz="8" w:space="0" w:color="000000"/>
            </w:tcBorders>
            <w:tcMar>
              <w:top w:w="0" w:type="dxa"/>
              <w:left w:w="118" w:type="dxa"/>
              <w:bottom w:w="0" w:type="dxa"/>
              <w:right w:w="118" w:type="dxa"/>
            </w:tcMar>
            <w:hideMark/>
          </w:tcPr>
          <w:p w14:paraId="4D8E88A4" w14:textId="77777777" w:rsidR="002A7CD6" w:rsidRDefault="00F65799">
            <w:pPr>
              <w:widowControl w:val="0"/>
              <w:spacing w:before="40" w:after="40" w:line="252" w:lineRule="auto"/>
              <w:rPr>
                <w:color w:val="000000"/>
                <w:sz w:val="20"/>
                <w:szCs w:val="20"/>
              </w:rPr>
            </w:pPr>
            <w:r>
              <w:rPr>
                <w:b/>
                <w:bCs/>
                <w:color w:val="000000"/>
                <w:sz w:val="20"/>
                <w:szCs w:val="20"/>
              </w:rPr>
              <w:t>Drawing Dates:</w:t>
            </w:r>
          </w:p>
        </w:tc>
        <w:tc>
          <w:tcPr>
            <w:tcW w:w="4932" w:type="dxa"/>
            <w:tcBorders>
              <w:bottom w:val="single" w:sz="8" w:space="0" w:color="000000"/>
            </w:tcBorders>
            <w:tcMar>
              <w:top w:w="0" w:type="dxa"/>
              <w:left w:w="118" w:type="dxa"/>
              <w:bottom w:w="0" w:type="dxa"/>
              <w:right w:w="118" w:type="dxa"/>
            </w:tcMar>
            <w:hideMark/>
          </w:tcPr>
          <w:p w14:paraId="701CE992" w14:textId="72EEAFC8" w:rsidR="002A7CD6" w:rsidRDefault="00257E03">
            <w:pPr>
              <w:widowControl w:val="0"/>
              <w:spacing w:before="40" w:after="40" w:line="252" w:lineRule="auto"/>
              <w:rPr>
                <w:color w:val="000000"/>
                <w:sz w:val="20"/>
                <w:szCs w:val="20"/>
              </w:rPr>
            </w:pPr>
            <w:r>
              <w:rPr>
                <w:color w:val="000000"/>
                <w:sz w:val="20"/>
                <w:szCs w:val="20"/>
              </w:rPr>
              <w:t xml:space="preserve">October </w:t>
            </w:r>
            <w:r w:rsidR="0058617E">
              <w:rPr>
                <w:color w:val="000000"/>
                <w:sz w:val="20"/>
                <w:szCs w:val="20"/>
              </w:rPr>
              <w:t>20-22</w:t>
            </w:r>
            <w:r w:rsidR="00F65799">
              <w:rPr>
                <w:color w:val="000000"/>
                <w:sz w:val="20"/>
                <w:szCs w:val="20"/>
              </w:rPr>
              <w:t>, 2025</w:t>
            </w:r>
          </w:p>
          <w:p w14:paraId="203978C2" w14:textId="77777777" w:rsidR="002A7CD6" w:rsidRDefault="002A7CD6">
            <w:pPr>
              <w:widowControl w:val="0"/>
              <w:spacing w:before="40" w:after="40" w:line="252" w:lineRule="auto"/>
              <w:rPr>
                <w:color w:val="000000"/>
                <w:sz w:val="20"/>
                <w:szCs w:val="20"/>
              </w:rPr>
            </w:pPr>
          </w:p>
        </w:tc>
      </w:tr>
    </w:tbl>
    <w:p w14:paraId="6FDD251A" w14:textId="77777777" w:rsidR="002A7CD6" w:rsidRDefault="002A7CD6">
      <w:pPr>
        <w:widowControl w:val="0"/>
        <w:jc w:val="center"/>
      </w:pPr>
    </w:p>
    <w:p w14:paraId="11E55035" w14:textId="77777777" w:rsidR="002A7CD6" w:rsidRDefault="00F65799">
      <w:r>
        <w:br w:type="page"/>
      </w:r>
    </w:p>
    <w:p w14:paraId="2542BB2D" w14:textId="77777777" w:rsidR="002A7CD6" w:rsidRDefault="00F65799">
      <w:pPr>
        <w:widowControl w:val="0"/>
        <w:jc w:val="center"/>
      </w:pPr>
      <w:r>
        <w:rPr>
          <w:rFonts w:ascii="Times New Roman" w:eastAsia="Times New Roman" w:hAnsi="Times New Roman" w:cs="Times New Roman"/>
          <w:b/>
          <w:bCs/>
        </w:rPr>
        <w:lastRenderedPageBreak/>
        <w:t xml:space="preserve">First Technology Federal Credit Union </w:t>
      </w:r>
    </w:p>
    <w:p w14:paraId="0C13707D" w14:textId="77777777" w:rsidR="002A7CD6" w:rsidRDefault="00F65799">
      <w:pPr>
        <w:widowControl w:val="0"/>
        <w:jc w:val="center"/>
      </w:pPr>
      <w:r>
        <w:rPr>
          <w:rFonts w:ascii="Times New Roman" w:eastAsia="Times New Roman" w:hAnsi="Times New Roman" w:cs="Times New Roman"/>
          <w:b/>
          <w:bCs/>
        </w:rPr>
        <w:t>Digital Promotions General Rules. Please see Cover Sheet for Specifics.</w:t>
      </w:r>
    </w:p>
    <w:p w14:paraId="60CF154B" w14:textId="77777777" w:rsidR="002A7CD6" w:rsidRDefault="002A7CD6">
      <w:pPr>
        <w:widowControl w:val="0"/>
        <w:jc w:val="both"/>
      </w:pPr>
    </w:p>
    <w:p w14:paraId="0370CCB2" w14:textId="77777777" w:rsidR="002A7CD6" w:rsidRDefault="00F65799">
      <w:pPr>
        <w:widowControl w:val="0"/>
        <w:numPr>
          <w:ilvl w:val="0"/>
          <w:numId w:val="2"/>
        </w:numPr>
        <w:tabs>
          <w:tab w:val="left" w:pos="720"/>
        </w:tabs>
        <w:spacing w:after="240"/>
        <w:ind w:left="720" w:hanging="396"/>
        <w:rPr>
          <w:rFonts w:ascii="Times New Roman" w:eastAsia="Times New Roman" w:hAnsi="Times New Roman" w:cs="Times New Roman"/>
        </w:rPr>
      </w:pPr>
      <w:r>
        <w:rPr>
          <w:rFonts w:ascii="Times New Roman" w:eastAsia="Times New Roman" w:hAnsi="Times New Roman" w:cs="Times New Roman"/>
          <w:b/>
          <w:bCs/>
        </w:rPr>
        <w:t>General Rules.</w:t>
      </w:r>
      <w:r>
        <w:rPr>
          <w:rFonts w:ascii="Times New Roman" w:eastAsia="Times New Roman" w:hAnsi="Times New Roman" w:cs="Times New Roman"/>
        </w:rPr>
        <w:t xml:space="preserve"> These rules apply generally to any sweepstakes promotion (“Promotion”) sponsored by First Technology Federal Credit Union (“First Tech” or “Sponsor”) that are conducted in the United States and have an aggregate prize value of under $5,000.00, or, in the alternative where the aggregate prize value is over $5,000, Florida and New York are excluded. These rules are designed to work with the above-referenced cover sheet (“Cover Sheet”) that outlines any additional information or special notices relating to the Promotion. Contests and promotions that do not fit the above-referenced criteria will have new terms and conditions accessible from the entry page. In addition, some special terms and changes not noted in these rules or on the Cover Sheet for a specific promotion (“Specific Promotion”) will be digitally posted on the landing site for the promotion (“Promotion Site”) or in separate written rules attached to these rules (“Cover Sheet”), or separate written rules will be attached altogether.</w:t>
      </w:r>
    </w:p>
    <w:p w14:paraId="1969721A" w14:textId="253A4FA1" w:rsidR="002A7CD6" w:rsidRDefault="00F65799">
      <w:pPr>
        <w:widowControl w:val="0"/>
        <w:numPr>
          <w:ilvl w:val="0"/>
          <w:numId w:val="2"/>
        </w:numPr>
        <w:tabs>
          <w:tab w:val="left" w:pos="720"/>
        </w:tabs>
        <w:spacing w:after="240"/>
        <w:ind w:left="720" w:hanging="369"/>
        <w:rPr>
          <w:rFonts w:ascii="Times New Roman" w:eastAsia="Times New Roman" w:hAnsi="Times New Roman" w:cs="Times New Roman"/>
        </w:rPr>
      </w:pPr>
      <w:r>
        <w:rPr>
          <w:rFonts w:ascii="Times New Roman" w:eastAsia="Times New Roman" w:hAnsi="Times New Roman" w:cs="Times New Roman"/>
          <w:b/>
          <w:bCs/>
        </w:rPr>
        <w:t xml:space="preserve">Promotion Dates: </w:t>
      </w:r>
      <w:r>
        <w:rPr>
          <w:rFonts w:ascii="Times New Roman" w:eastAsia="Times New Roman" w:hAnsi="Times New Roman" w:cs="Times New Roman"/>
        </w:rPr>
        <w:t>All Specific Promotions shall include a “start” and “end” date in the Promotion Site or on the Specific Promotion Cover Sheet attached to these rules. All entries must be received by the end date and time to be eligible to win. The end time, unless otherwise noted, will always be 11:59 PM, California time (regardless of Daylight Savings Time), according to Sponsor’s internal time clock. In the event a Specific Promotion is a mail-in Promotion, all entries must be postmarked by the end date listed in the Cover Sheet and received at the correct address no later than 5:00 PM, 7 days after end date. Sponsor is not responsible for any misdirected or otherwise late entries.</w:t>
      </w:r>
    </w:p>
    <w:p w14:paraId="7D4B1414" w14:textId="490DA948" w:rsidR="002A7CD6" w:rsidRDefault="00F65799">
      <w:pPr>
        <w:widowControl w:val="0"/>
        <w:numPr>
          <w:ilvl w:val="0"/>
          <w:numId w:val="2"/>
        </w:numPr>
        <w:tabs>
          <w:tab w:val="left" w:pos="720"/>
        </w:tabs>
        <w:spacing w:after="240"/>
        <w:ind w:left="720" w:hanging="363"/>
        <w:rPr>
          <w:rFonts w:ascii="Times New Roman" w:eastAsia="Times New Roman" w:hAnsi="Times New Roman" w:cs="Times New Roman"/>
        </w:rPr>
      </w:pPr>
      <w:r>
        <w:rPr>
          <w:rFonts w:ascii="Times New Roman" w:eastAsia="Times New Roman" w:hAnsi="Times New Roman" w:cs="Times New Roman"/>
          <w:b/>
          <w:bCs/>
        </w:rPr>
        <w:t>Sponsor:</w:t>
      </w:r>
      <w:r>
        <w:rPr>
          <w:rFonts w:ascii="Times New Roman" w:eastAsia="Times New Roman" w:hAnsi="Times New Roman" w:cs="Times New Roman"/>
        </w:rPr>
        <w:t> All Promotions are sponsored by First Technology Federal Credit Union, 2701 Orchard Parkway, San Jose, CA 95134-2008. Additional sponsors, if any, will be noted in the Cover Sheet for any Specific Promotion and will collectively be referred to as “Sponsor.”</w:t>
      </w:r>
    </w:p>
    <w:p w14:paraId="444E2BCA" w14:textId="13CE2E81" w:rsidR="002A7CD6" w:rsidRDefault="00F65799">
      <w:pPr>
        <w:widowControl w:val="0"/>
        <w:numPr>
          <w:ilvl w:val="0"/>
          <w:numId w:val="2"/>
        </w:numPr>
        <w:tabs>
          <w:tab w:val="left" w:pos="720"/>
        </w:tabs>
        <w:spacing w:after="240"/>
        <w:ind w:left="720" w:hanging="352"/>
        <w:rPr>
          <w:rFonts w:ascii="Times New Roman" w:eastAsia="Times New Roman" w:hAnsi="Times New Roman" w:cs="Times New Roman"/>
        </w:rPr>
      </w:pPr>
      <w:r>
        <w:rPr>
          <w:rFonts w:ascii="Times New Roman" w:eastAsia="Times New Roman" w:hAnsi="Times New Roman" w:cs="Times New Roman"/>
          <w:b/>
          <w:bCs/>
        </w:rPr>
        <w:t xml:space="preserve">MANDATORY FACEBOOK, </w:t>
      </w:r>
      <w:r w:rsidRPr="00381A12">
        <w:rPr>
          <w:rFonts w:ascii="Times New Roman" w:eastAsia="Times New Roman" w:hAnsi="Times New Roman" w:cs="Times New Roman"/>
          <w:b/>
          <w:bCs/>
        </w:rPr>
        <w:t xml:space="preserve">TWITTER/X, INSTAGRAM, PINTEREST, AND GOOGLE+ DISCLOSURE: </w:t>
      </w:r>
      <w:r w:rsidRPr="00381A12">
        <w:rPr>
          <w:rFonts w:ascii="Times New Roman" w:eastAsia="Times New Roman" w:hAnsi="Times New Roman" w:cs="Times New Roman"/>
        </w:rPr>
        <w:t xml:space="preserve">This Promotion is in no way sponsored, endorsed, or administered by, or associated with, Facebook, Twitter/X, Instagram, Pinterest, or Google+. You are providing your information to Sponsor and not to Facebook, Twitter/X, Instagram, Pinterest, or Google+. The information </w:t>
      </w:r>
      <w:r>
        <w:rPr>
          <w:rFonts w:ascii="Times New Roman" w:eastAsia="Times New Roman" w:hAnsi="Times New Roman" w:cs="Times New Roman"/>
        </w:rPr>
        <w:t>you provide will only be used for administering this Promotion and for marketing purposes in accordance with Sponsor’s privacy policy.</w:t>
      </w:r>
      <w:r>
        <w:rPr>
          <w:rFonts w:ascii="Times New Roman" w:eastAsia="Times New Roman" w:hAnsi="Times New Roman" w:cs="Times New Roman"/>
          <w:color w:val="B5082E"/>
        </w:rPr>
        <w:t xml:space="preserve"> </w:t>
      </w:r>
    </w:p>
    <w:p w14:paraId="05F2CD36" w14:textId="67DABE90" w:rsidR="002A7CD6" w:rsidRDefault="00F65799">
      <w:pPr>
        <w:widowControl w:val="0"/>
        <w:numPr>
          <w:ilvl w:val="0"/>
          <w:numId w:val="2"/>
        </w:numPr>
        <w:tabs>
          <w:tab w:val="left" w:pos="720"/>
        </w:tabs>
        <w:spacing w:after="240"/>
        <w:ind w:left="720" w:hanging="352"/>
        <w:rPr>
          <w:rFonts w:ascii="Times New Roman" w:eastAsia="Times New Roman" w:hAnsi="Times New Roman" w:cs="Times New Roman"/>
        </w:rPr>
      </w:pPr>
      <w:r>
        <w:rPr>
          <w:rFonts w:ascii="Times New Roman" w:eastAsia="Times New Roman" w:hAnsi="Times New Roman" w:cs="Times New Roman"/>
          <w:b/>
          <w:bCs/>
        </w:rPr>
        <w:t xml:space="preserve">PRIZE DISCLOSURE: </w:t>
      </w:r>
      <w:r>
        <w:rPr>
          <w:rFonts w:ascii="Times New Roman" w:eastAsia="Times New Roman" w:hAnsi="Times New Roman" w:cs="Times New Roman"/>
        </w:rPr>
        <w:t>In the event the prize is a gift card (“Gift Card”), unless otherwise referenced, the Gift Card may contain additional terms and conditions over which Sponsor does not have control.</w:t>
      </w:r>
      <w:r>
        <w:rPr>
          <w:rFonts w:ascii="Times New Roman" w:eastAsia="Times New Roman" w:hAnsi="Times New Roman" w:cs="Times New Roman"/>
          <w:color w:val="B5082E"/>
        </w:rPr>
        <w:t xml:space="preserve"> </w:t>
      </w:r>
      <w:r>
        <w:rPr>
          <w:rFonts w:ascii="Times New Roman" w:eastAsia="Times New Roman" w:hAnsi="Times New Roman" w:cs="Times New Roman"/>
        </w:rPr>
        <w:t>In addition, unless specifically noted in the Cover Sheet, Gift Card issuer is not affiliated with, nor does issuer endorse this Promotion.</w:t>
      </w:r>
    </w:p>
    <w:p w14:paraId="4EB74883" w14:textId="77777777" w:rsidR="002A7CD6" w:rsidRDefault="00F65799">
      <w:pPr>
        <w:widowControl w:val="0"/>
        <w:numPr>
          <w:ilvl w:val="0"/>
          <w:numId w:val="2"/>
        </w:numPr>
        <w:tabs>
          <w:tab w:val="left" w:pos="720"/>
        </w:tabs>
        <w:spacing w:after="240"/>
        <w:ind w:left="720" w:hanging="362"/>
        <w:rPr>
          <w:rFonts w:ascii="Times New Roman" w:eastAsia="Times New Roman" w:hAnsi="Times New Roman" w:cs="Times New Roman"/>
        </w:rPr>
      </w:pPr>
      <w:r>
        <w:rPr>
          <w:rFonts w:ascii="Times New Roman" w:eastAsia="Times New Roman" w:hAnsi="Times New Roman" w:cs="Times New Roman"/>
          <w:b/>
          <w:bCs/>
        </w:rPr>
        <w:t>Odds.</w:t>
      </w:r>
      <w:r>
        <w:rPr>
          <w:rFonts w:ascii="Times New Roman" w:eastAsia="Times New Roman" w:hAnsi="Times New Roman" w:cs="Times New Roman"/>
        </w:rPr>
        <w:t xml:space="preserve"> The odds of winning depend upon the number of entries received.</w:t>
      </w:r>
    </w:p>
    <w:p w14:paraId="4D4F328C" w14:textId="77777777" w:rsidR="00725DC6" w:rsidRDefault="00725DC6" w:rsidP="00725DC6">
      <w:pPr>
        <w:widowControl w:val="0"/>
        <w:tabs>
          <w:tab w:val="left" w:pos="720"/>
        </w:tabs>
        <w:spacing w:after="240"/>
        <w:ind w:left="720"/>
        <w:rPr>
          <w:rFonts w:ascii="Times New Roman" w:eastAsia="Times New Roman" w:hAnsi="Times New Roman" w:cs="Times New Roman"/>
        </w:rPr>
      </w:pPr>
    </w:p>
    <w:p w14:paraId="6865B6C2" w14:textId="593EC5FD" w:rsidR="002A7CD6" w:rsidRPr="00725DC6" w:rsidRDefault="00F65799">
      <w:pPr>
        <w:widowControl w:val="0"/>
        <w:pBdr>
          <w:left w:val="none" w:sz="0" w:space="3" w:color="auto"/>
        </w:pBdr>
        <w:spacing w:after="240"/>
        <w:ind w:left="720" w:hanging="347"/>
      </w:pPr>
      <w:r w:rsidRPr="00725DC6">
        <w:rPr>
          <w:rFonts w:ascii="Times New Roman" w:eastAsia="Times New Roman" w:hAnsi="Times New Roman" w:cs="Times New Roman"/>
          <w:b/>
          <w:bCs/>
        </w:rPr>
        <w:t>7.</w:t>
      </w:r>
      <w:r w:rsidRPr="00725DC6">
        <w:rPr>
          <w:rFonts w:ascii="Times New Roman" w:eastAsia="Times New Roman" w:hAnsi="Times New Roman" w:cs="Times New Roman"/>
          <w:sz w:val="14"/>
          <w:szCs w:val="14"/>
        </w:rPr>
        <w:t xml:space="preserve">      </w:t>
      </w:r>
      <w:r w:rsidRPr="00725DC6">
        <w:rPr>
          <w:rFonts w:ascii="Times New Roman" w:eastAsia="Times New Roman" w:hAnsi="Times New Roman" w:cs="Times New Roman"/>
          <w:b/>
          <w:bCs/>
        </w:rPr>
        <w:t>Eligibility:</w:t>
      </w:r>
      <w:r w:rsidRPr="00725DC6">
        <w:rPr>
          <w:rFonts w:ascii="Times New Roman" w:eastAsia="Times New Roman" w:hAnsi="Times New Roman" w:cs="Times New Roman"/>
        </w:rPr>
        <w:t> Unless otherwise noted in the Cover Sheet, Promotions are open to persons over the age of 18 who are current U.S. residents living in the 50 U.S. States, and excluding Puerto Rico, the U.S. Virgin Islands, U.S. Military installations in foreign countries, and all other U.S. territories and possessions and where restricted or prohibited by law. Entrants must have access to the Internet. Employees of Sponsor, its advertising and promotion agencies, and any other entities participating in the design, promotion, marketing, administration, or fulfillment of any Promotion, as well as each parent corporation, subsidiary, and affiliated company and their immediate families (defined as spouse, mother, father, sisters, brothers, sons, daughters, uncles, aunts, nephews, nieces, grandparents and in-laws, regardless of where they live) and members of their households (whether or not related), are ineligible to participate in any Promotion</w:t>
      </w:r>
    </w:p>
    <w:p w14:paraId="69994188" w14:textId="77777777" w:rsidR="00725DC6" w:rsidRDefault="00F65799" w:rsidP="00725DC6">
      <w:pPr>
        <w:widowControl w:val="0"/>
        <w:pBdr>
          <w:left w:val="none" w:sz="0" w:space="3" w:color="auto"/>
        </w:pBdr>
        <w:spacing w:after="240"/>
        <w:ind w:left="720" w:hanging="347"/>
        <w:rPr>
          <w:rFonts w:ascii="Times New Roman" w:eastAsia="Times New Roman" w:hAnsi="Times New Roman" w:cs="Times New Roman"/>
          <w:color w:val="B5082E"/>
        </w:rPr>
      </w:pPr>
      <w:r w:rsidRPr="00725DC6">
        <w:rPr>
          <w:rFonts w:ascii="Times New Roman" w:eastAsia="Times New Roman" w:hAnsi="Times New Roman" w:cs="Times New Roman"/>
          <w:b/>
          <w:bCs/>
        </w:rPr>
        <w:t>8.</w:t>
      </w:r>
      <w:r w:rsidRPr="00725DC6">
        <w:rPr>
          <w:rFonts w:ascii="Times New Roman" w:eastAsia="Times New Roman" w:hAnsi="Times New Roman" w:cs="Times New Roman"/>
          <w:sz w:val="14"/>
          <w:szCs w:val="14"/>
        </w:rPr>
        <w:t xml:space="preserve">      </w:t>
      </w:r>
      <w:r w:rsidRPr="00725DC6">
        <w:rPr>
          <w:rFonts w:ascii="Times New Roman" w:eastAsia="Times New Roman" w:hAnsi="Times New Roman" w:cs="Times New Roman"/>
          <w:b/>
          <w:bCs/>
        </w:rPr>
        <w:t>How to Enter:</w:t>
      </w:r>
      <w:r w:rsidRPr="00725DC6">
        <w:rPr>
          <w:rFonts w:ascii="Times New Roman" w:eastAsia="Times New Roman" w:hAnsi="Times New Roman" w:cs="Times New Roman"/>
        </w:rPr>
        <w:t xml:space="preserve"> Method of entry is specific to the platform on which you enter (“Promotion Platform</w:t>
      </w:r>
      <w:r>
        <w:rPr>
          <w:rFonts w:ascii="Times New Roman" w:eastAsia="Times New Roman" w:hAnsi="Times New Roman" w:cs="Times New Roman"/>
        </w:rPr>
        <w:t>”). Please see below for the details of the method of entry based on the Promotion Platform indicated in the Specific Promotion Cover Sheet attached to these rules. For all methods of entry, you must start with the link provided in the Specific Promotion Cover Sheet attached to these rules. Only the entry method specified in the Specific Promotion is allowed. All other entries will be disregarded. Unless otherwise noted, only one entry per natural person per Specific Promotion.</w:t>
      </w:r>
    </w:p>
    <w:p w14:paraId="214C77C8" w14:textId="4136AD0A" w:rsidR="002A7CD6" w:rsidRDefault="00F65799" w:rsidP="00AC37C7">
      <w:pPr>
        <w:pStyle w:val="ListParagraph"/>
        <w:widowControl w:val="0"/>
        <w:numPr>
          <w:ilvl w:val="0"/>
          <w:numId w:val="7"/>
        </w:numPr>
        <w:pBdr>
          <w:left w:val="none" w:sz="0" w:space="3" w:color="auto"/>
        </w:pBdr>
      </w:pPr>
      <w:r w:rsidRPr="00725DC6">
        <w:rPr>
          <w:rFonts w:ascii="Times New Roman" w:eastAsia="Times New Roman" w:hAnsi="Times New Roman" w:cs="Times New Roman"/>
          <w:b/>
          <w:bCs/>
        </w:rPr>
        <w:t>Promotion Platforms:</w:t>
      </w:r>
      <w:r w:rsidRPr="00725DC6">
        <w:rPr>
          <w:rFonts w:ascii="Times New Roman" w:eastAsia="Times New Roman" w:hAnsi="Times New Roman" w:cs="Times New Roman"/>
          <w:b/>
          <w:bCs/>
          <w:color w:val="B5082E"/>
        </w:rPr>
        <w:t xml:space="preserve"> </w:t>
      </w:r>
    </w:p>
    <w:p w14:paraId="0D9BE5B6" w14:textId="77777777" w:rsidR="002A7CD6" w:rsidRDefault="00F65799" w:rsidP="00AC37C7">
      <w:pPr>
        <w:widowControl w:val="0"/>
        <w:numPr>
          <w:ilvl w:val="0"/>
          <w:numId w:val="3"/>
        </w:numPr>
        <w:pBdr>
          <w:left w:val="none" w:sz="0" w:space="12" w:color="auto"/>
        </w:pBdr>
        <w:ind w:left="900" w:hanging="539"/>
        <w:rPr>
          <w:rFonts w:ascii="Times New Roman" w:eastAsia="Times New Roman" w:hAnsi="Times New Roman" w:cs="Times New Roman"/>
        </w:rPr>
      </w:pPr>
      <w:r>
        <w:rPr>
          <w:rFonts w:ascii="Times New Roman" w:eastAsia="Times New Roman" w:hAnsi="Times New Roman" w:cs="Times New Roman"/>
          <w:b/>
          <w:bCs/>
        </w:rPr>
        <w:t xml:space="preserve">Enter to Win: </w:t>
      </w:r>
      <w:r>
        <w:rPr>
          <w:rFonts w:ascii="Times New Roman" w:eastAsia="Times New Roman" w:hAnsi="Times New Roman" w:cs="Times New Roman"/>
        </w:rPr>
        <w:t xml:space="preserve">Place a business card in the designated receptacle at a participating location for a chance to win. Alternatively, you may fill out a brief form available at locations where the sweepstakes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available and place that form in the designated receptacle. Note that not all promotions are available at all locations, and some locations may not participate in any promotions. </w:t>
      </w:r>
    </w:p>
    <w:p w14:paraId="30C8377B" w14:textId="77777777" w:rsidR="002A7CD6" w:rsidRDefault="00F65799">
      <w:pPr>
        <w:widowControl w:val="0"/>
        <w:numPr>
          <w:ilvl w:val="0"/>
          <w:numId w:val="3"/>
        </w:numPr>
        <w:pBdr>
          <w:left w:val="none" w:sz="0" w:space="12" w:color="auto"/>
        </w:pBdr>
        <w:ind w:left="900" w:hanging="539"/>
        <w:rPr>
          <w:rFonts w:ascii="Times New Roman" w:eastAsia="Times New Roman" w:hAnsi="Times New Roman" w:cs="Times New Roman"/>
        </w:rPr>
      </w:pPr>
      <w:r>
        <w:rPr>
          <w:rFonts w:ascii="Times New Roman" w:eastAsia="Times New Roman" w:hAnsi="Times New Roman" w:cs="Times New Roman"/>
          <w:b/>
          <w:bCs/>
        </w:rPr>
        <w:t xml:space="preserve">Survey to Win: </w:t>
      </w:r>
      <w:r>
        <w:rPr>
          <w:rFonts w:ascii="Times New Roman" w:eastAsia="Times New Roman" w:hAnsi="Times New Roman" w:cs="Times New Roman"/>
        </w:rPr>
        <w:t>Go to the website designated on the cover sheet and complete the specified survey for a chance to win. You must enter the requested information when you complete the survey so that Sponsor has a means to contact you should you win.</w:t>
      </w:r>
    </w:p>
    <w:p w14:paraId="0C0544A6" w14:textId="33914CC1" w:rsidR="002A7CD6" w:rsidRDefault="00F65799">
      <w:pPr>
        <w:widowControl w:val="0"/>
        <w:numPr>
          <w:ilvl w:val="0"/>
          <w:numId w:val="3"/>
        </w:numPr>
        <w:pBdr>
          <w:left w:val="none" w:sz="0" w:space="12" w:color="auto"/>
        </w:pBdr>
        <w:ind w:left="900" w:hanging="539"/>
        <w:rPr>
          <w:rFonts w:ascii="Times New Roman" w:eastAsia="Times New Roman" w:hAnsi="Times New Roman" w:cs="Times New Roman"/>
        </w:rPr>
      </w:pPr>
      <w:r>
        <w:rPr>
          <w:rFonts w:ascii="Times New Roman" w:eastAsia="Times New Roman" w:hAnsi="Times New Roman" w:cs="Times New Roman"/>
          <w:b/>
          <w:bCs/>
        </w:rPr>
        <w:t xml:space="preserve">Register To Win: </w:t>
      </w:r>
      <w:r>
        <w:rPr>
          <w:rFonts w:ascii="Times New Roman" w:eastAsia="Times New Roman" w:hAnsi="Times New Roman" w:cs="Times New Roman"/>
        </w:rPr>
        <w:t>Follow the link in the Cover Sheet and register on Sponsor’s website for a chance to win.</w:t>
      </w:r>
      <w:r>
        <w:rPr>
          <w:rFonts w:ascii="Times New Roman" w:eastAsia="Times New Roman" w:hAnsi="Times New Roman" w:cs="Times New Roman"/>
          <w:b/>
          <w:bCs/>
        </w:rPr>
        <w:t xml:space="preserve"> </w:t>
      </w:r>
      <w:r>
        <w:rPr>
          <w:rFonts w:ascii="Times New Roman" w:eastAsia="Times New Roman" w:hAnsi="Times New Roman" w:cs="Times New Roman"/>
        </w:rPr>
        <w:t xml:space="preserve">You will be required to include your name and email address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enter for a chance to win.</w:t>
      </w:r>
      <w:r>
        <w:rPr>
          <w:rFonts w:ascii="Times New Roman" w:eastAsia="Times New Roman" w:hAnsi="Times New Roman" w:cs="Times New Roman"/>
          <w:color w:val="B5082E"/>
        </w:rPr>
        <w:t xml:space="preserve"> </w:t>
      </w:r>
    </w:p>
    <w:p w14:paraId="41275B69" w14:textId="77777777" w:rsidR="002A7CD6" w:rsidRDefault="00F65799">
      <w:pPr>
        <w:widowControl w:val="0"/>
        <w:numPr>
          <w:ilvl w:val="0"/>
          <w:numId w:val="3"/>
        </w:numPr>
        <w:pBdr>
          <w:left w:val="none" w:sz="0" w:space="12" w:color="auto"/>
        </w:pBdr>
        <w:ind w:left="900" w:hanging="539"/>
        <w:rPr>
          <w:rFonts w:ascii="Times New Roman" w:eastAsia="Times New Roman" w:hAnsi="Times New Roman" w:cs="Times New Roman"/>
        </w:rPr>
      </w:pPr>
      <w:r>
        <w:rPr>
          <w:rFonts w:ascii="Times New Roman" w:eastAsia="Times New Roman" w:hAnsi="Times New Roman" w:cs="Times New Roman"/>
          <w:b/>
          <w:bCs/>
        </w:rPr>
        <w:t xml:space="preserve">Refer-A-Friend </w:t>
      </w:r>
      <w:proofErr w:type="gramStart"/>
      <w:r>
        <w:rPr>
          <w:rFonts w:ascii="Times New Roman" w:eastAsia="Times New Roman" w:hAnsi="Times New Roman" w:cs="Times New Roman"/>
          <w:b/>
          <w:bCs/>
        </w:rPr>
        <w:t>To</w:t>
      </w:r>
      <w:proofErr w:type="gramEnd"/>
      <w:r>
        <w:rPr>
          <w:rFonts w:ascii="Times New Roman" w:eastAsia="Times New Roman" w:hAnsi="Times New Roman" w:cs="Times New Roman"/>
          <w:b/>
          <w:bCs/>
        </w:rPr>
        <w:t xml:space="preserve"> Win:</w:t>
      </w:r>
      <w:r>
        <w:rPr>
          <w:rFonts w:ascii="Times New Roman" w:eastAsia="Times New Roman" w:hAnsi="Times New Roman" w:cs="Times New Roman"/>
        </w:rPr>
        <w:t xml:space="preserve"> Go to Sponsor’s link as instructed on the Cover Sheet to these Rules. Using the form provided there, enter in as many friend emails as you can. For every friend whose valid email address you enter, you will earn a chance to win. No duplicate email entries will be accepted.</w:t>
      </w:r>
    </w:p>
    <w:p w14:paraId="1DEAB372" w14:textId="77777777" w:rsidR="002A7CD6" w:rsidRDefault="00F65799">
      <w:pPr>
        <w:widowControl w:val="0"/>
        <w:numPr>
          <w:ilvl w:val="0"/>
          <w:numId w:val="3"/>
        </w:numPr>
        <w:pBdr>
          <w:left w:val="none" w:sz="0" w:space="12" w:color="auto"/>
        </w:pBdr>
        <w:ind w:left="900" w:hanging="539"/>
        <w:rPr>
          <w:rFonts w:ascii="Times New Roman" w:eastAsia="Times New Roman" w:hAnsi="Times New Roman" w:cs="Times New Roman"/>
        </w:rPr>
      </w:pPr>
      <w:r>
        <w:rPr>
          <w:rFonts w:ascii="Times New Roman" w:eastAsia="Times New Roman" w:hAnsi="Times New Roman" w:cs="Times New Roman"/>
          <w:b/>
          <w:bCs/>
        </w:rPr>
        <w:t xml:space="preserve">Re-Tweet To Win: </w:t>
      </w:r>
      <w:r>
        <w:rPr>
          <w:rFonts w:ascii="Times New Roman" w:eastAsia="Times New Roman" w:hAnsi="Times New Roman" w:cs="Times New Roman"/>
        </w:rPr>
        <w:t xml:space="preserve">For re-Tweet to Win Twitter promotions, you must have a Twitter account, which is free, and if you don’t already have one, go to </w:t>
      </w:r>
      <w:hyperlink r:id="rId9" w:history="1">
        <w:r w:rsidR="002A7CD6">
          <w:rPr>
            <w:rFonts w:ascii="Times New Roman" w:eastAsia="Times New Roman" w:hAnsi="Times New Roman" w:cs="Times New Roman"/>
            <w:color w:val="0000FF"/>
            <w:u w:val="single" w:color="0000FF"/>
          </w:rPr>
          <w:t>www.twitter.com</w:t>
        </w:r>
      </w:hyperlink>
      <w:r>
        <w:rPr>
          <w:rFonts w:ascii="Times New Roman" w:eastAsia="Times New Roman" w:hAnsi="Times New Roman" w:cs="Times New Roman"/>
        </w:rPr>
        <w:t xml:space="preserve"> to set one up. Once you have a Twitter account, then re-Tweet the Sponsor’s Tweet as indicated in the Cover Sheet to these Rules for a chance to win.</w:t>
      </w:r>
    </w:p>
    <w:p w14:paraId="091DA977" w14:textId="77777777" w:rsidR="00725DC6" w:rsidRDefault="00725DC6">
      <w:pPr>
        <w:rPr>
          <w:rFonts w:ascii="Times New Roman" w:eastAsia="Times New Roman" w:hAnsi="Times New Roman" w:cs="Times New Roman"/>
          <w:b/>
          <w:bCs/>
        </w:rPr>
      </w:pPr>
      <w:r>
        <w:rPr>
          <w:rFonts w:ascii="Times New Roman" w:eastAsia="Times New Roman" w:hAnsi="Times New Roman" w:cs="Times New Roman"/>
          <w:b/>
          <w:bCs/>
        </w:rPr>
        <w:br w:type="page"/>
      </w:r>
    </w:p>
    <w:p w14:paraId="4FF2F042" w14:textId="546A326F" w:rsidR="002A7CD6" w:rsidRDefault="00F65799">
      <w:pPr>
        <w:widowControl w:val="0"/>
        <w:numPr>
          <w:ilvl w:val="0"/>
          <w:numId w:val="3"/>
        </w:numPr>
        <w:pBdr>
          <w:left w:val="none" w:sz="0" w:space="12" w:color="auto"/>
        </w:pBdr>
        <w:ind w:left="900" w:hanging="539"/>
        <w:rPr>
          <w:rFonts w:ascii="Times New Roman" w:eastAsia="Times New Roman" w:hAnsi="Times New Roman" w:cs="Times New Roman"/>
        </w:rPr>
      </w:pPr>
      <w:r>
        <w:rPr>
          <w:rFonts w:ascii="Times New Roman" w:eastAsia="Times New Roman" w:hAnsi="Times New Roman" w:cs="Times New Roman"/>
          <w:b/>
          <w:bCs/>
        </w:rPr>
        <w:lastRenderedPageBreak/>
        <w:t>Instagram Comment to Win:</w:t>
      </w:r>
      <w:r>
        <w:rPr>
          <w:rFonts w:ascii="Times New Roman" w:eastAsia="Times New Roman" w:hAnsi="Times New Roman" w:cs="Times New Roman"/>
        </w:rPr>
        <w:t xml:space="preserve"> For Comment to Win Instagram promotions, you must have an Instagram account, which is free, and if you don’t already have one, go to </w:t>
      </w:r>
      <w:hyperlink r:id="rId10" w:history="1">
        <w:r w:rsidR="002A7CD6">
          <w:rPr>
            <w:rFonts w:ascii="Times New Roman" w:eastAsia="Times New Roman" w:hAnsi="Times New Roman" w:cs="Times New Roman"/>
            <w:color w:val="0000FF"/>
            <w:u w:val="single" w:color="0000FF"/>
          </w:rPr>
          <w:t>www.instagram.com</w:t>
        </w:r>
      </w:hyperlink>
      <w:r>
        <w:rPr>
          <w:rFonts w:ascii="Times New Roman" w:eastAsia="Times New Roman" w:hAnsi="Times New Roman" w:cs="Times New Roman"/>
        </w:rPr>
        <w:t xml:space="preserve"> to set one up. Once you have an Instagram account, then </w:t>
      </w:r>
      <w:r w:rsidRPr="00725DC6">
        <w:rPr>
          <w:rFonts w:ascii="Times New Roman" w:eastAsia="Times New Roman" w:hAnsi="Times New Roman" w:cs="Times New Roman"/>
        </w:rPr>
        <w:t>p</w:t>
      </w:r>
      <w:r>
        <w:rPr>
          <w:rFonts w:ascii="Times New Roman" w:eastAsia="Times New Roman" w:hAnsi="Times New Roman" w:cs="Times New Roman"/>
        </w:rPr>
        <w:t xml:space="preserve">ost in response to Sponsor’s post on Sponsor’s Instagram feed as instructed in the Cover Sheet to these Rules for a chance to win. </w:t>
      </w:r>
    </w:p>
    <w:p w14:paraId="35F7F7A2" w14:textId="77777777" w:rsidR="002A7CD6" w:rsidRDefault="00F65799">
      <w:pPr>
        <w:widowControl w:val="0"/>
        <w:numPr>
          <w:ilvl w:val="0"/>
          <w:numId w:val="3"/>
        </w:numPr>
        <w:pBdr>
          <w:left w:val="none" w:sz="0" w:space="12" w:color="auto"/>
        </w:pBdr>
        <w:ind w:left="900" w:hanging="539"/>
        <w:rPr>
          <w:rFonts w:ascii="Times New Roman" w:eastAsia="Times New Roman" w:hAnsi="Times New Roman" w:cs="Times New Roman"/>
        </w:rPr>
      </w:pPr>
      <w:r>
        <w:rPr>
          <w:rFonts w:ascii="Times New Roman" w:eastAsia="Times New Roman" w:hAnsi="Times New Roman" w:cs="Times New Roman"/>
          <w:b/>
          <w:bCs/>
        </w:rPr>
        <w:t>Instagram Post to Win:</w:t>
      </w:r>
      <w:r>
        <w:rPr>
          <w:rFonts w:ascii="Times New Roman" w:eastAsia="Times New Roman" w:hAnsi="Times New Roman" w:cs="Times New Roman"/>
        </w:rPr>
        <w:t xml:space="preserve"> For Post to Win Instagram promotions, you must have an Instagram account, which is free, and if you don’t already have one, go to </w:t>
      </w:r>
      <w:hyperlink r:id="rId11" w:history="1">
        <w:r w:rsidR="002A7CD6">
          <w:rPr>
            <w:rFonts w:ascii="Times New Roman" w:eastAsia="Times New Roman" w:hAnsi="Times New Roman" w:cs="Times New Roman"/>
            <w:color w:val="0000FF"/>
            <w:u w:val="single" w:color="0000FF"/>
          </w:rPr>
          <w:t>www.instagram.com</w:t>
        </w:r>
      </w:hyperlink>
      <w:r>
        <w:rPr>
          <w:rFonts w:ascii="Times New Roman" w:eastAsia="Times New Roman" w:hAnsi="Times New Roman" w:cs="Times New Roman"/>
        </w:rPr>
        <w:t xml:space="preserve"> to set one up. Once you have an Instagram account, then complete the following steps for a chance to win: </w:t>
      </w:r>
    </w:p>
    <w:p w14:paraId="04E3CBA9" w14:textId="77777777" w:rsidR="002A7CD6" w:rsidRDefault="00F65799">
      <w:pPr>
        <w:widowControl w:val="0"/>
        <w:numPr>
          <w:ilvl w:val="1"/>
          <w:numId w:val="3"/>
        </w:numPr>
        <w:pBdr>
          <w:left w:val="none" w:sz="0" w:space="4" w:color="auto"/>
        </w:pBdr>
        <w:ind w:left="1620"/>
      </w:pPr>
      <w:r>
        <w:rPr>
          <w:rFonts w:ascii="Times New Roman" w:eastAsia="Times New Roman" w:hAnsi="Times New Roman" w:cs="Times New Roman"/>
        </w:rPr>
        <w:t xml:space="preserve">Follow Sponsor’s Board as instructed in the Cover Sheet to these </w:t>
      </w:r>
      <w:proofErr w:type="gramStart"/>
      <w:r>
        <w:rPr>
          <w:rFonts w:ascii="Times New Roman" w:eastAsia="Times New Roman" w:hAnsi="Times New Roman" w:cs="Times New Roman"/>
        </w:rPr>
        <w:t>Rules;</w:t>
      </w:r>
      <w:proofErr w:type="gramEnd"/>
    </w:p>
    <w:p w14:paraId="3208C2A6" w14:textId="77777777" w:rsidR="002A7CD6" w:rsidRDefault="00F65799">
      <w:pPr>
        <w:widowControl w:val="0"/>
        <w:numPr>
          <w:ilvl w:val="1"/>
          <w:numId w:val="3"/>
        </w:numPr>
        <w:pBdr>
          <w:left w:val="none" w:sz="0" w:space="3" w:color="auto"/>
        </w:pBdr>
        <w:ind w:left="1620"/>
      </w:pPr>
      <w:r>
        <w:rPr>
          <w:rFonts w:ascii="Times New Roman" w:eastAsia="Times New Roman" w:hAnsi="Times New Roman" w:cs="Times New Roman"/>
        </w:rPr>
        <w:t>Post on your Instagram feed as instructed in the Cover Sheet to these Rules. Your post must include the hashtag listed on the Cover Sheet as well as the #sweepstakes hashtag.</w:t>
      </w:r>
    </w:p>
    <w:p w14:paraId="1520333F" w14:textId="77777777" w:rsidR="002A7CD6" w:rsidRDefault="00F65799">
      <w:pPr>
        <w:widowControl w:val="0"/>
        <w:numPr>
          <w:ilvl w:val="0"/>
          <w:numId w:val="3"/>
        </w:numPr>
        <w:pBdr>
          <w:left w:val="none" w:sz="0" w:space="12" w:color="auto"/>
        </w:pBdr>
        <w:ind w:left="900" w:hanging="539"/>
        <w:rPr>
          <w:rFonts w:ascii="Times New Roman" w:eastAsia="Times New Roman" w:hAnsi="Times New Roman" w:cs="Times New Roman"/>
        </w:rPr>
      </w:pPr>
      <w:r>
        <w:rPr>
          <w:rFonts w:ascii="Times New Roman" w:eastAsia="Times New Roman" w:hAnsi="Times New Roman" w:cs="Times New Roman"/>
          <w:b/>
          <w:bCs/>
        </w:rPr>
        <w:t>Like to Win:</w:t>
      </w:r>
      <w:r>
        <w:rPr>
          <w:rFonts w:ascii="Times New Roman" w:eastAsia="Times New Roman" w:hAnsi="Times New Roman" w:cs="Times New Roman"/>
        </w:rPr>
        <w:t xml:space="preserve"> For Like to Win Facebook promotions, you must have a Facebook account, which is free, and if you don’t already have one, go to </w:t>
      </w:r>
      <w:hyperlink r:id="rId12" w:history="1">
        <w:r w:rsidR="002A7CD6">
          <w:rPr>
            <w:rFonts w:ascii="Times New Roman" w:eastAsia="Times New Roman" w:hAnsi="Times New Roman" w:cs="Times New Roman"/>
            <w:color w:val="0000FF"/>
            <w:u w:val="single" w:color="0000FF"/>
          </w:rPr>
          <w:t>www.facebook.com</w:t>
        </w:r>
      </w:hyperlink>
      <w:r>
        <w:rPr>
          <w:rFonts w:ascii="Times New Roman" w:eastAsia="Times New Roman" w:hAnsi="Times New Roman" w:cs="Times New Roman"/>
        </w:rPr>
        <w:t xml:space="preserve"> to set one up. Once you have a Facebook account, then “Like” Sponsor’s Facebook page as instructed in the Cover Sheet to these Rules for a chance to win.</w:t>
      </w:r>
    </w:p>
    <w:p w14:paraId="0F5AC2AB" w14:textId="77777777" w:rsidR="002A7CD6" w:rsidRDefault="00F65799">
      <w:pPr>
        <w:widowControl w:val="0"/>
        <w:numPr>
          <w:ilvl w:val="0"/>
          <w:numId w:val="3"/>
        </w:numPr>
        <w:pBdr>
          <w:left w:val="none" w:sz="0" w:space="12" w:color="auto"/>
        </w:pBdr>
        <w:ind w:left="900" w:hanging="539"/>
        <w:rPr>
          <w:rFonts w:ascii="Times New Roman" w:eastAsia="Times New Roman" w:hAnsi="Times New Roman" w:cs="Times New Roman"/>
        </w:rPr>
      </w:pPr>
      <w:r>
        <w:rPr>
          <w:rFonts w:ascii="Times New Roman" w:eastAsia="Times New Roman" w:hAnsi="Times New Roman" w:cs="Times New Roman"/>
          <w:b/>
          <w:bCs/>
        </w:rPr>
        <w:t>Facebook Post to Win:</w:t>
      </w:r>
      <w:r>
        <w:rPr>
          <w:rFonts w:ascii="Times New Roman" w:eastAsia="Times New Roman" w:hAnsi="Times New Roman" w:cs="Times New Roman"/>
        </w:rPr>
        <w:t xml:space="preserve"> For Post to Win Facebook promotions, you must have a Facebook account, which is free, and if you don’t already have one, go to </w:t>
      </w:r>
      <w:hyperlink r:id="rId13" w:history="1">
        <w:r w:rsidR="002A7CD6">
          <w:rPr>
            <w:rFonts w:ascii="Times New Roman" w:eastAsia="Times New Roman" w:hAnsi="Times New Roman" w:cs="Times New Roman"/>
            <w:color w:val="0000FF"/>
            <w:u w:val="single" w:color="0000FF"/>
          </w:rPr>
          <w:t>www.facebook.com</w:t>
        </w:r>
      </w:hyperlink>
      <w:r>
        <w:rPr>
          <w:rFonts w:ascii="Times New Roman" w:eastAsia="Times New Roman" w:hAnsi="Times New Roman" w:cs="Times New Roman"/>
        </w:rPr>
        <w:t xml:space="preserve"> to set one up. Once you have a Facebook account, then </w:t>
      </w:r>
      <w:proofErr w:type="gramStart"/>
      <w:r>
        <w:rPr>
          <w:rFonts w:ascii="Times New Roman" w:eastAsia="Times New Roman" w:hAnsi="Times New Roman" w:cs="Times New Roman"/>
        </w:rPr>
        <w:t>Post</w:t>
      </w:r>
      <w:proofErr w:type="gramEnd"/>
      <w:r>
        <w:rPr>
          <w:rFonts w:ascii="Times New Roman" w:eastAsia="Times New Roman" w:hAnsi="Times New Roman" w:cs="Times New Roman"/>
        </w:rPr>
        <w:t xml:space="preserve"> in response to Sponsor’s post on Sponsor’s Facebook page as instructed in the Cover Sheet to these Rules for a chance to win.</w:t>
      </w:r>
    </w:p>
    <w:p w14:paraId="27EAD83D" w14:textId="77777777" w:rsidR="002A7CD6" w:rsidRDefault="00F65799">
      <w:pPr>
        <w:widowControl w:val="0"/>
        <w:numPr>
          <w:ilvl w:val="0"/>
          <w:numId w:val="4"/>
        </w:numPr>
        <w:pBdr>
          <w:left w:val="none" w:sz="0" w:space="12" w:color="auto"/>
        </w:pBdr>
        <w:ind w:left="900" w:hanging="539"/>
        <w:rPr>
          <w:rFonts w:ascii="Times New Roman" w:eastAsia="Times New Roman" w:hAnsi="Times New Roman" w:cs="Times New Roman"/>
        </w:rPr>
      </w:pPr>
      <w:r>
        <w:rPr>
          <w:rFonts w:ascii="Times New Roman" w:eastAsia="Times New Roman" w:hAnsi="Times New Roman" w:cs="Times New Roman"/>
          <w:b/>
          <w:bCs/>
        </w:rPr>
        <w:t>Join Our Circle to Win:</w:t>
      </w:r>
      <w:r>
        <w:rPr>
          <w:rFonts w:ascii="Times New Roman" w:eastAsia="Times New Roman" w:hAnsi="Times New Roman" w:cs="Times New Roman"/>
        </w:rPr>
        <w:t xml:space="preserve"> For Join Our Circle to Win Google+ promotions, you must have a Google Circle, which is free, and if you don’t already have one, go to www.google.com/+/learnmore/circles/ to set one up. Once you have a Google+ Circle, then join Sponsor’s Circle according to the instructions in the link provided in the Cover Sheet to these Rules and enter the information requested. </w:t>
      </w:r>
    </w:p>
    <w:p w14:paraId="777665E3" w14:textId="77777777" w:rsidR="002A7CD6" w:rsidRDefault="002A7CD6">
      <w:pPr>
        <w:widowControl w:val="0"/>
      </w:pPr>
    </w:p>
    <w:p w14:paraId="0E2ABC0D" w14:textId="77777777" w:rsidR="002A7CD6" w:rsidRDefault="002A7CD6">
      <w:pPr>
        <w:widowControl w:val="0"/>
        <w:pBdr>
          <w:left w:val="none" w:sz="0" w:space="15" w:color="auto"/>
        </w:pBdr>
        <w:ind w:left="480" w:hanging="180"/>
      </w:pPr>
    </w:p>
    <w:p w14:paraId="4CB38801" w14:textId="7932F799" w:rsidR="00725DC6" w:rsidRPr="00725DC6" w:rsidRDefault="00F65799" w:rsidP="00725DC6">
      <w:pPr>
        <w:pStyle w:val="ListParagraph"/>
        <w:widowControl w:val="0"/>
        <w:numPr>
          <w:ilvl w:val="0"/>
          <w:numId w:val="5"/>
        </w:numPr>
        <w:pBdr>
          <w:left w:val="none" w:sz="0" w:space="15" w:color="auto"/>
        </w:pBdr>
        <w:ind w:left="540" w:hanging="540"/>
      </w:pPr>
      <w:r w:rsidRPr="00725DC6">
        <w:rPr>
          <w:rFonts w:ascii="Times New Roman" w:eastAsia="Times New Roman" w:hAnsi="Times New Roman" w:cs="Times New Roman"/>
          <w:b/>
          <w:bCs/>
        </w:rPr>
        <w:t xml:space="preserve">Prize Conditions: </w:t>
      </w:r>
      <w:r w:rsidRPr="00725DC6">
        <w:rPr>
          <w:rFonts w:ascii="Times New Roman" w:eastAsia="Times New Roman" w:hAnsi="Times New Roman" w:cs="Times New Roman"/>
        </w:rPr>
        <w:t xml:space="preserve">Winning a prize is a taxable event. Taxes, if any, are the sole responsibility of Selected Entrants, and Selected Entrants who are U.S. residents may be issued an IRS Form 1099 for the ARV of any awarded prize over $600 retail value. Winner waives the right to assert as a cost of winning a prize </w:t>
      </w:r>
      <w:proofErr w:type="gramStart"/>
      <w:r w:rsidRPr="00725DC6">
        <w:rPr>
          <w:rFonts w:ascii="Times New Roman" w:eastAsia="Times New Roman" w:hAnsi="Times New Roman" w:cs="Times New Roman"/>
        </w:rPr>
        <w:t>any and all</w:t>
      </w:r>
      <w:proofErr w:type="gramEnd"/>
      <w:r w:rsidRPr="00725DC6">
        <w:rPr>
          <w:rFonts w:ascii="Times New Roman" w:eastAsia="Times New Roman" w:hAnsi="Times New Roman" w:cs="Times New Roman"/>
        </w:rPr>
        <w:t xml:space="preserve"> costs of verification and redemption to redeem said prize and any liability which might arise </w:t>
      </w:r>
      <w:proofErr w:type="gramStart"/>
      <w:r w:rsidRPr="00725DC6">
        <w:rPr>
          <w:rFonts w:ascii="Times New Roman" w:eastAsia="Times New Roman" w:hAnsi="Times New Roman" w:cs="Times New Roman"/>
        </w:rPr>
        <w:t>from redeeming or seeking to</w:t>
      </w:r>
      <w:proofErr w:type="gramEnd"/>
      <w:r w:rsidRPr="00725DC6">
        <w:rPr>
          <w:rFonts w:ascii="Times New Roman" w:eastAsia="Times New Roman" w:hAnsi="Times New Roman" w:cs="Times New Roman"/>
        </w:rPr>
        <w:t xml:space="preserve"> redeem said prize. All federal, state or other tax liabilities (including income taxes) arising from any Specific Promotion will be the sole responsibility of each winner who accepts a prize. Except where prohibited by law, the winner’s entry and acceptance of the prize constitutes permission for Sponsor and/or any related or affiliated companies (collectively “Promotion Entities”) to use said winner’s name, and in some cases, his or her photograph, likeness, statements, biographical information, voice, and city and state address for promotional or advertising purposes in connection with Sponsor generally. </w:t>
      </w:r>
      <w:r w:rsidRPr="00381A12">
        <w:rPr>
          <w:rFonts w:ascii="Times New Roman" w:eastAsia="Times New Roman" w:hAnsi="Times New Roman" w:cs="Times New Roman"/>
        </w:rPr>
        <w:t xml:space="preserve">Such permission use shall be across all media. </w:t>
      </w:r>
      <w:r w:rsidRPr="00725DC6">
        <w:rPr>
          <w:rFonts w:ascii="Times New Roman" w:eastAsia="Times New Roman" w:hAnsi="Times New Roman" w:cs="Times New Roman"/>
        </w:rPr>
        <w:t xml:space="preserve">All entries are subject to verification prior to </w:t>
      </w:r>
      <w:proofErr w:type="gramStart"/>
      <w:r w:rsidRPr="00725DC6">
        <w:rPr>
          <w:rFonts w:ascii="Times New Roman" w:eastAsia="Times New Roman" w:hAnsi="Times New Roman" w:cs="Times New Roman"/>
        </w:rPr>
        <w:t>awarding of</w:t>
      </w:r>
      <w:proofErr w:type="gramEnd"/>
      <w:r w:rsidRPr="00725DC6">
        <w:rPr>
          <w:rFonts w:ascii="Times New Roman" w:eastAsia="Times New Roman" w:hAnsi="Times New Roman" w:cs="Times New Roman"/>
        </w:rPr>
        <w:t xml:space="preserve"> prizes.</w:t>
      </w:r>
      <w:r w:rsidRPr="00725DC6">
        <w:rPr>
          <w:rFonts w:ascii="Times New Roman" w:eastAsia="Times New Roman" w:hAnsi="Times New Roman" w:cs="Times New Roman"/>
          <w:color w:val="B5082E"/>
        </w:rPr>
        <w:t xml:space="preserve"> </w:t>
      </w:r>
      <w:r w:rsidRPr="00725DC6">
        <w:rPr>
          <w:rFonts w:ascii="Times New Roman" w:eastAsia="Times New Roman" w:hAnsi="Times New Roman" w:cs="Times New Roman"/>
        </w:rPr>
        <w:t>Eligibility, age, and claims made by the Selected Entrant also are subject to verification prior to awarding of prizes.</w:t>
      </w:r>
    </w:p>
    <w:p w14:paraId="0CCCE39A" w14:textId="77777777" w:rsidR="00725DC6" w:rsidRPr="00725DC6" w:rsidRDefault="00725DC6" w:rsidP="00725DC6">
      <w:pPr>
        <w:pStyle w:val="ListParagraph"/>
        <w:widowControl w:val="0"/>
        <w:pBdr>
          <w:left w:val="none" w:sz="0" w:space="15" w:color="auto"/>
        </w:pBdr>
        <w:ind w:left="540"/>
      </w:pPr>
    </w:p>
    <w:p w14:paraId="0C7594CB" w14:textId="416556D7" w:rsidR="00725DC6" w:rsidRPr="00725DC6" w:rsidRDefault="00F65799" w:rsidP="00725DC6">
      <w:pPr>
        <w:pStyle w:val="ListParagraph"/>
        <w:widowControl w:val="0"/>
        <w:numPr>
          <w:ilvl w:val="0"/>
          <w:numId w:val="5"/>
        </w:numPr>
        <w:pBdr>
          <w:left w:val="none" w:sz="0" w:space="15" w:color="auto"/>
        </w:pBdr>
        <w:ind w:left="540" w:hanging="540"/>
      </w:pPr>
      <w:r w:rsidRPr="00725DC6">
        <w:rPr>
          <w:rFonts w:ascii="Times New Roman" w:eastAsia="Times New Roman" w:hAnsi="Times New Roman" w:cs="Times New Roman"/>
          <w:sz w:val="14"/>
          <w:szCs w:val="14"/>
        </w:rPr>
        <w:t xml:space="preserve"> </w:t>
      </w:r>
      <w:r w:rsidRPr="00725DC6">
        <w:rPr>
          <w:rFonts w:ascii="Times New Roman" w:eastAsia="Times New Roman" w:hAnsi="Times New Roman" w:cs="Times New Roman"/>
          <w:b/>
          <w:bCs/>
        </w:rPr>
        <w:t xml:space="preserve">Promotion Conditions: </w:t>
      </w:r>
      <w:r w:rsidRPr="00725DC6">
        <w:rPr>
          <w:rFonts w:ascii="Times New Roman" w:eastAsia="Times New Roman" w:hAnsi="Times New Roman" w:cs="Times New Roman"/>
        </w:rPr>
        <w:t>This Promotion is subject to all applicable federal, state, and local laws of the United States. By participating, Entrants agree to be fully and unconditionally bound by these Official Rules and the decisions of the Sponsor and waive any right to claim ambiguity in the Promotion or these Official Rules.</w:t>
      </w:r>
      <w:r w:rsidRPr="00725DC6">
        <w:rPr>
          <w:rFonts w:ascii="Times New Roman" w:eastAsia="Times New Roman" w:hAnsi="Times New Roman" w:cs="Times New Roman"/>
          <w:color w:val="B5082E"/>
        </w:rPr>
        <w:t xml:space="preserve"> </w:t>
      </w:r>
      <w:r w:rsidRPr="00725DC6">
        <w:rPr>
          <w:rFonts w:ascii="Times New Roman" w:eastAsia="Times New Roman" w:hAnsi="Times New Roman" w:cs="Times New Roman"/>
        </w:rPr>
        <w:t>Winner and Entrants also agree to release, discharge, indemnify, and hold harmless the Sponsor(s) and each of the respective officers, directors, employees, representatives, and agents from and against any claims, damages, disability, attorneys’ fees, and costs of litigation and settlement, as well as any liability due to any injuries, damages, or losses to any person (including death) or property of any kind resulting in whole or in part, directly or indirectly, from (i) redemption, acceptance, possession, ownership, misuse, or use of any prize or participation in any Promotion-related activity or participation in this Promotion, or (ii) printing, distribution, or production errors. Sponsor or its affiliates may rescind any promotion found to contain such errors without liability at its sole discretion. Sponsor makes no warranty, representation or guarantee, express or implied, in fact or in law, relative to the use of any prize, including, without limitation, quality, merchantability, or fitness for a particular purpose (unless sponsor provides the prize winner with written warranties). Further, no responsibilities are accepted for any additional expenses, omissions, delays, or acts of any government or authority.</w:t>
      </w:r>
      <w:r w:rsidRPr="00725DC6">
        <w:rPr>
          <w:rFonts w:ascii="Times New Roman" w:eastAsia="Times New Roman" w:hAnsi="Times New Roman" w:cs="Times New Roman"/>
          <w:b/>
          <w:bCs/>
        </w:rPr>
        <w:t xml:space="preserve"> Void Where Prohibited.</w:t>
      </w:r>
    </w:p>
    <w:p w14:paraId="29745668" w14:textId="77777777" w:rsidR="00725DC6" w:rsidRPr="00725DC6" w:rsidRDefault="00725DC6" w:rsidP="00725DC6">
      <w:pPr>
        <w:pStyle w:val="ListParagraph"/>
        <w:widowControl w:val="0"/>
        <w:pBdr>
          <w:left w:val="none" w:sz="0" w:space="15" w:color="auto"/>
        </w:pBdr>
        <w:ind w:left="540"/>
      </w:pPr>
    </w:p>
    <w:p w14:paraId="26818BEA" w14:textId="77777777" w:rsidR="00725DC6" w:rsidRPr="00725DC6" w:rsidRDefault="00F65799" w:rsidP="00725DC6">
      <w:pPr>
        <w:pStyle w:val="ListParagraph"/>
        <w:widowControl w:val="0"/>
        <w:numPr>
          <w:ilvl w:val="0"/>
          <w:numId w:val="5"/>
        </w:numPr>
        <w:pBdr>
          <w:left w:val="none" w:sz="0" w:space="15" w:color="auto"/>
        </w:pBdr>
        <w:ind w:left="540" w:hanging="540"/>
      </w:pPr>
      <w:r w:rsidRPr="00725DC6">
        <w:rPr>
          <w:rFonts w:ascii="Times New Roman" w:eastAsia="Times New Roman" w:hAnsi="Times New Roman" w:cs="Times New Roman"/>
          <w:b/>
          <w:bCs/>
        </w:rPr>
        <w:t>Restrictions:</w:t>
      </w:r>
      <w:r w:rsidRPr="00725DC6">
        <w:rPr>
          <w:rFonts w:ascii="Times New Roman" w:eastAsia="Times New Roman" w:hAnsi="Times New Roman" w:cs="Times New Roman"/>
        </w:rPr>
        <w:t xml:space="preserve"> The prize package consists of only those items specifically described as part of the prize on the Specific Promotion site or on the Cover Sheet. Sponsor may at Sponsor’s sole and absolute discretion provide different prizes of equal or greater value. Sponsor shall not be liable to any winner or any person claiming through such winner for </w:t>
      </w:r>
    </w:p>
    <w:p w14:paraId="52E163B4" w14:textId="77777777" w:rsidR="00725DC6" w:rsidRPr="00725DC6" w:rsidRDefault="00725DC6" w:rsidP="00725DC6">
      <w:pPr>
        <w:pStyle w:val="ListParagraph"/>
        <w:rPr>
          <w:rFonts w:ascii="Times New Roman" w:eastAsia="Times New Roman" w:hAnsi="Times New Roman" w:cs="Times New Roman"/>
        </w:rPr>
      </w:pPr>
    </w:p>
    <w:p w14:paraId="740484DD" w14:textId="36658EC0" w:rsidR="002A7CD6" w:rsidRDefault="00F65799" w:rsidP="00725DC6">
      <w:pPr>
        <w:pStyle w:val="ListParagraph"/>
        <w:widowControl w:val="0"/>
        <w:pBdr>
          <w:left w:val="none" w:sz="0" w:space="15" w:color="auto"/>
        </w:pBdr>
        <w:ind w:left="540"/>
      </w:pPr>
      <w:r w:rsidRPr="00725DC6">
        <w:rPr>
          <w:rFonts w:ascii="Times New Roman" w:eastAsia="Times New Roman" w:hAnsi="Times New Roman" w:cs="Times New Roman"/>
        </w:rPr>
        <w:t>failure to supply the prize or any part thereof, by reason of any acts of God, any action(s), regulation(s), order(s), or request(s) by any governmental or quasi-governmental entity (whether or not the action(s), regulations(s), order(s), or request(s) prove(s) to be invalid), equipment failure, threatened terrorist acts, terrorist acts, air raid, blackout, act of public enemy, earthquake, war (declared or undeclared), fire, flood, epidemic, explosion, unusually severe weather, hurricane, embargo, labor dispute or strike (whether legal or illegal), labor or material shortage, transportation interruption of any kind, work slow-down, civil disturbance, insurrection, riot, cancellation or postponement of any concert or other event, or any other cause beyond Sponsor’s sole control.</w:t>
      </w:r>
    </w:p>
    <w:p w14:paraId="0EB3EDDD" w14:textId="77777777" w:rsidR="002A7CD6" w:rsidRDefault="002A7CD6">
      <w:pPr>
        <w:widowControl w:val="0"/>
        <w:pBdr>
          <w:left w:val="none" w:sz="0" w:space="15" w:color="auto"/>
        </w:pBdr>
        <w:ind w:left="660" w:hanging="360"/>
      </w:pPr>
    </w:p>
    <w:p w14:paraId="27B8FB79" w14:textId="477E66DF" w:rsidR="002A7CD6" w:rsidRDefault="00F65799" w:rsidP="00725DC6">
      <w:pPr>
        <w:pStyle w:val="ListParagraph"/>
        <w:widowControl w:val="0"/>
        <w:numPr>
          <w:ilvl w:val="0"/>
          <w:numId w:val="5"/>
        </w:numPr>
        <w:pBdr>
          <w:left w:val="none" w:sz="0" w:space="15" w:color="auto"/>
        </w:pBdr>
        <w:ind w:left="540" w:hanging="540"/>
      </w:pPr>
      <w:r w:rsidRPr="00725DC6">
        <w:rPr>
          <w:rFonts w:ascii="Times New Roman" w:eastAsia="Times New Roman" w:hAnsi="Times New Roman" w:cs="Times New Roman"/>
          <w:b/>
          <w:bCs/>
        </w:rPr>
        <w:t>Limitations of Liability:</w:t>
      </w:r>
      <w:r w:rsidRPr="00725DC6">
        <w:rPr>
          <w:rFonts w:ascii="Times New Roman" w:eastAsia="Times New Roman" w:hAnsi="Times New Roman" w:cs="Times New Roman"/>
        </w:rPr>
        <w:t xml:space="preserve"> Neither </w:t>
      </w:r>
      <w:r w:rsidRPr="00381A12">
        <w:rPr>
          <w:rFonts w:ascii="Times New Roman" w:eastAsia="Times New Roman" w:hAnsi="Times New Roman" w:cs="Times New Roman"/>
        </w:rPr>
        <w:t xml:space="preserve">Promotion Entities nor Sponsor are responsible for: (i) lost, late, misdirected, undeliverable or incomplete entries due to system errors or failures, or faulty transmissions or other telecommunications malfunctions and/or entries; (ii) technical failures of any kind; (iii) failures of any of the equipment or programming associated with or utilized in the Promotion; (iv) unauthorized human and/or mechanical intervention in any part of the entry process or the Promotion; (v) technical or human error which may occur in the administration of the Promotion or the processing of entries; (vi) misprints or typographical errors related to these rules or any Specific Promotion or (vii) any injury or damage to persons or property which may be caused, directly or indirectly, in </w:t>
      </w:r>
      <w:r w:rsidRPr="00381A12">
        <w:rPr>
          <w:rFonts w:ascii="Times New Roman" w:eastAsia="Times New Roman" w:hAnsi="Times New Roman" w:cs="Times New Roman"/>
        </w:rPr>
        <w:lastRenderedPageBreak/>
        <w:t xml:space="preserve">whole or in part, from Entrant’s participation in the Promotion or receipt or use of any prize. If for any reason an Entrant’s entry is confirmed to have been erroneously deleted, lost or otherwise destroyed or corrupted, Entrant’s sole remedy is another entry in the Promotion, and only if the Promotion has not ended. Sponsor may prohibit an Entrant from participating in the Promotion or winning a prize if, in its sole discretion, it </w:t>
      </w:r>
      <w:r w:rsidRPr="00725DC6">
        <w:rPr>
          <w:rFonts w:ascii="Times New Roman" w:eastAsia="Times New Roman" w:hAnsi="Times New Roman" w:cs="Times New Roman"/>
        </w:rPr>
        <w:t>determines that said Entrant is attempting to undermine the legitimate operation of the Promotion by cheating, hacking, deception, or other unfair playing practices (including the use of automated quick entry programs) or intending to annoy, abuse, threaten, or harass any other Entrants or Sponsor’s representatives. If for any reason any Specific Promotion is not capable of running as planned, including, but not limited to, infection by computer virus, bugs, tampering, unauthorized intervention, fraud, or any other causes beyond the reasonable control of Sponsor which corrupt or affect the administration, security, fairness, integrity, or proper conduct of the Specific Promotion, then Sponsor reserves the right at its sole discretion to cancel, terminate, modify, or suspend all or any part of the Promotion and to select a potential winner from among all eligible entries received by Sponsor up until the time of such cancellation, termination, modification, or suspension, as applicable. Caution: any attempt by an Entrant to deliberately damage the website or undermine the legitimate operation of the promotion may be in violation of criminal and civil laws and should such an attempt be made, sponsor reserves the right to seek civil and/or criminal prosecution and damages (</w:t>
      </w:r>
      <w:proofErr w:type="gramStart"/>
      <w:r w:rsidRPr="00725DC6">
        <w:rPr>
          <w:rFonts w:ascii="Times New Roman" w:eastAsia="Times New Roman" w:hAnsi="Times New Roman" w:cs="Times New Roman"/>
        </w:rPr>
        <w:t>including attorneys’ fees) from any such Entrant to the fullest extent</w:t>
      </w:r>
      <w:proofErr w:type="gramEnd"/>
      <w:r w:rsidRPr="00725DC6">
        <w:rPr>
          <w:rFonts w:ascii="Times New Roman" w:eastAsia="Times New Roman" w:hAnsi="Times New Roman" w:cs="Times New Roman"/>
        </w:rPr>
        <w:t xml:space="preserve"> of the law.</w:t>
      </w:r>
    </w:p>
    <w:p w14:paraId="7E940FAB" w14:textId="77777777" w:rsidR="002A7CD6" w:rsidRDefault="00F65799" w:rsidP="00725DC6">
      <w:pPr>
        <w:widowControl w:val="0"/>
        <w:tabs>
          <w:tab w:val="left" w:pos="724"/>
        </w:tabs>
      </w:pPr>
      <w:r>
        <w:rPr>
          <w:rFonts w:ascii="Times New Roman" w:eastAsia="Times New Roman" w:hAnsi="Times New Roman" w:cs="Times New Roman"/>
          <w:color w:val="B5082E"/>
        </w:rPr>
        <w:t xml:space="preserve"> </w:t>
      </w:r>
    </w:p>
    <w:p w14:paraId="7E791C8A" w14:textId="77777777" w:rsidR="00AC37C7" w:rsidRPr="00AC37C7" w:rsidRDefault="00F65799" w:rsidP="00AC37C7">
      <w:pPr>
        <w:pStyle w:val="ListParagraph"/>
        <w:widowControl w:val="0"/>
        <w:numPr>
          <w:ilvl w:val="0"/>
          <w:numId w:val="5"/>
        </w:numPr>
        <w:pBdr>
          <w:left w:val="none" w:sz="0" w:space="15" w:color="auto"/>
        </w:pBdr>
        <w:ind w:left="720" w:hanging="720"/>
      </w:pPr>
      <w:r w:rsidRPr="00AC37C7">
        <w:rPr>
          <w:rFonts w:ascii="Times New Roman" w:eastAsia="Times New Roman" w:hAnsi="Times New Roman" w:cs="Times New Roman"/>
          <w:b/>
          <w:bCs/>
        </w:rPr>
        <w:t>Jury Trial Waiver</w:t>
      </w:r>
      <w:r w:rsidRPr="00AC37C7">
        <w:rPr>
          <w:rFonts w:ascii="Times New Roman" w:eastAsia="Times New Roman" w:hAnsi="Times New Roman" w:cs="Times New Roman"/>
        </w:rPr>
        <w:t>:</w:t>
      </w:r>
      <w:r w:rsidRPr="00AC37C7">
        <w:rPr>
          <w:rFonts w:ascii="Times New Roman" w:eastAsia="Times New Roman" w:hAnsi="Times New Roman" w:cs="Times New Roman"/>
          <w:b/>
          <w:bCs/>
        </w:rPr>
        <w:t xml:space="preserve"> </w:t>
      </w:r>
      <w:r w:rsidRPr="00AC37C7">
        <w:rPr>
          <w:rFonts w:ascii="Times New Roman" w:eastAsia="Times New Roman" w:hAnsi="Times New Roman" w:cs="Times New Roman"/>
        </w:rPr>
        <w:t xml:space="preserve">Except as prohibited by law and as a condition of participating in this Promotion, Entrant hereby waives any right he/she may have to a trial by jury in respect of any litigation directly or indirectly arising out of, under or in connection with this promotion, any document or agreement </w:t>
      </w:r>
      <w:proofErr w:type="gramStart"/>
      <w:r w:rsidRPr="00AC37C7">
        <w:rPr>
          <w:rFonts w:ascii="Times New Roman" w:eastAsia="Times New Roman" w:hAnsi="Times New Roman" w:cs="Times New Roman"/>
        </w:rPr>
        <w:t>entered into</w:t>
      </w:r>
      <w:proofErr w:type="gramEnd"/>
      <w:r w:rsidRPr="00AC37C7">
        <w:rPr>
          <w:rFonts w:ascii="Times New Roman" w:eastAsia="Times New Roman" w:hAnsi="Times New Roman" w:cs="Times New Roman"/>
        </w:rPr>
        <w:t xml:space="preserve"> in connection herewith and any </w:t>
      </w:r>
    </w:p>
    <w:p w14:paraId="6A7F77E5" w14:textId="4F154807" w:rsidR="00AC37C7" w:rsidRPr="00AC37C7" w:rsidRDefault="00F65799" w:rsidP="00AC37C7">
      <w:pPr>
        <w:pStyle w:val="ListParagraph"/>
        <w:widowControl w:val="0"/>
        <w:pBdr>
          <w:left w:val="none" w:sz="0" w:space="15" w:color="auto"/>
        </w:pBdr>
      </w:pPr>
      <w:r w:rsidRPr="00AC37C7">
        <w:rPr>
          <w:rFonts w:ascii="Times New Roman" w:eastAsia="Times New Roman" w:hAnsi="Times New Roman" w:cs="Times New Roman"/>
        </w:rPr>
        <w:t>of the transactions contemplated hereby or thereby.</w:t>
      </w:r>
    </w:p>
    <w:p w14:paraId="27CC9D59" w14:textId="77777777" w:rsidR="00AC37C7" w:rsidRPr="00AC37C7" w:rsidRDefault="00AC37C7" w:rsidP="00AC37C7">
      <w:pPr>
        <w:pStyle w:val="ListParagraph"/>
        <w:widowControl w:val="0"/>
        <w:pBdr>
          <w:left w:val="none" w:sz="0" w:space="15" w:color="auto"/>
        </w:pBdr>
      </w:pPr>
    </w:p>
    <w:p w14:paraId="644B4F31" w14:textId="77777777" w:rsidR="00AC37C7" w:rsidRPr="00AC37C7" w:rsidRDefault="00F65799" w:rsidP="00AC37C7">
      <w:pPr>
        <w:pStyle w:val="ListParagraph"/>
        <w:widowControl w:val="0"/>
        <w:numPr>
          <w:ilvl w:val="0"/>
          <w:numId w:val="5"/>
        </w:numPr>
        <w:pBdr>
          <w:left w:val="none" w:sz="0" w:space="15" w:color="auto"/>
        </w:pBdr>
        <w:ind w:left="720" w:hanging="720"/>
      </w:pPr>
      <w:r w:rsidRPr="00AC37C7">
        <w:rPr>
          <w:rFonts w:ascii="Times New Roman" w:eastAsia="Times New Roman" w:hAnsi="Times New Roman" w:cs="Times New Roman"/>
          <w:b/>
          <w:bCs/>
        </w:rPr>
        <w:t>Privacy Policy</w:t>
      </w:r>
      <w:r w:rsidRPr="00AC37C7">
        <w:rPr>
          <w:rFonts w:ascii="Times New Roman" w:eastAsia="Times New Roman" w:hAnsi="Times New Roman" w:cs="Times New Roman"/>
        </w:rPr>
        <w:t>: All personal information collected by Sponsor will be used for administration of the Specific Promotion. In addition, Entrants may receive email (depending upon method of entry) by or on behalf of Sponsor, subject to Sponsor’s privacy policy, which can be found at https://www.firsttechfed.com/help/consumer-privacy. Sponsor uses commercially reasonable efforts to comply with the TCPA and CAN-SPAM guidelines. Entrant to any Specific Promotion may subsequently opt out of receiving further communications by following the instructions contained in the email or text communication.</w:t>
      </w:r>
    </w:p>
    <w:p w14:paraId="382A0935" w14:textId="77777777" w:rsidR="00AC37C7" w:rsidRPr="00AC37C7" w:rsidRDefault="00AC37C7" w:rsidP="00AC37C7">
      <w:pPr>
        <w:pStyle w:val="ListParagraph"/>
        <w:rPr>
          <w:rFonts w:ascii="Times New Roman" w:eastAsia="Times New Roman" w:hAnsi="Times New Roman" w:cs="Times New Roman"/>
          <w:b/>
          <w:bCs/>
        </w:rPr>
      </w:pPr>
    </w:p>
    <w:p w14:paraId="3FEDE9FC" w14:textId="52A7031B" w:rsidR="002A7CD6" w:rsidRDefault="00F65799" w:rsidP="00AC37C7">
      <w:pPr>
        <w:pStyle w:val="ListParagraph"/>
        <w:widowControl w:val="0"/>
        <w:numPr>
          <w:ilvl w:val="0"/>
          <w:numId w:val="5"/>
        </w:numPr>
        <w:pBdr>
          <w:left w:val="none" w:sz="0" w:space="15" w:color="auto"/>
        </w:pBdr>
        <w:ind w:left="720" w:hanging="720"/>
      </w:pPr>
      <w:r w:rsidRPr="00AC37C7">
        <w:rPr>
          <w:rFonts w:ascii="Times New Roman" w:eastAsia="Times New Roman" w:hAnsi="Times New Roman" w:cs="Times New Roman"/>
          <w:b/>
          <w:bCs/>
        </w:rPr>
        <w:t>Rules and Winners List:</w:t>
      </w:r>
      <w:r w:rsidRPr="00AC37C7">
        <w:rPr>
          <w:rFonts w:ascii="Times New Roman" w:eastAsia="Times New Roman" w:hAnsi="Times New Roman" w:cs="Times New Roman"/>
        </w:rPr>
        <w:t xml:space="preserve"> For a copy of the Official Rules, log onto the Specific Promotion page prior to the end of the </w:t>
      </w:r>
      <w:r w:rsidRPr="00381A12">
        <w:rPr>
          <w:rFonts w:ascii="Times New Roman" w:eastAsia="Times New Roman" w:hAnsi="Times New Roman" w:cs="Times New Roman"/>
        </w:rPr>
        <w:t>promotion; for the name and address of the prize winner or a copy of the rules, send an email</w:t>
      </w:r>
      <w:r w:rsidR="00725DC6" w:rsidRPr="00381A12">
        <w:rPr>
          <w:rFonts w:ascii="Times New Roman" w:eastAsia="Times New Roman" w:hAnsi="Times New Roman" w:cs="Times New Roman"/>
        </w:rPr>
        <w:t xml:space="preserve"> </w:t>
      </w:r>
      <w:r w:rsidR="00D326CE" w:rsidRPr="00E71183">
        <w:rPr>
          <w:rFonts w:ascii="Times New Roman" w:eastAsia="Times New Roman" w:hAnsi="Times New Roman" w:cs="Times New Roman"/>
        </w:rPr>
        <w:t>firsttechbeyond@firsttechfed.com</w:t>
      </w:r>
      <w:r w:rsidRPr="00381A12">
        <w:rPr>
          <w:rFonts w:ascii="Times New Roman" w:eastAsia="Times New Roman" w:hAnsi="Times New Roman" w:cs="Times New Roman"/>
        </w:rPr>
        <w:t xml:space="preserve">. </w:t>
      </w:r>
      <w:proofErr w:type="gramStart"/>
      <w:r w:rsidRPr="00AC37C7">
        <w:rPr>
          <w:rFonts w:ascii="Times New Roman" w:eastAsia="Times New Roman" w:hAnsi="Times New Roman" w:cs="Times New Roman"/>
        </w:rPr>
        <w:t>Winners</w:t>
      </w:r>
      <w:proofErr w:type="gramEnd"/>
      <w:r w:rsidRPr="00AC37C7">
        <w:rPr>
          <w:rFonts w:ascii="Times New Roman" w:eastAsia="Times New Roman" w:hAnsi="Times New Roman" w:cs="Times New Roman"/>
        </w:rPr>
        <w:t xml:space="preserve"> list becomes available after completion of Promotion and remain active for at least 120 days.</w:t>
      </w:r>
    </w:p>
    <w:sectPr w:rsidR="002A7CD6">
      <w:headerReference w:type="default" r:id="rId14"/>
      <w:footerReference w:type="default" r:id="rId15"/>
      <w:pgSz w:w="12240" w:h="15840"/>
      <w:pgMar w:top="1296" w:right="1440" w:bottom="1296" w:left="144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3FA38" w14:textId="77777777" w:rsidR="00985312" w:rsidRDefault="00985312">
      <w:r>
        <w:separator/>
      </w:r>
    </w:p>
  </w:endnote>
  <w:endnote w:type="continuationSeparator" w:id="0">
    <w:p w14:paraId="720EF74B" w14:textId="77777777" w:rsidR="00985312" w:rsidRDefault="00985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343169"/>
      <w:placeholder>
        <w:docPart w:val="DefaultPlaceholder_22675703"/>
      </w:placeholder>
    </w:sdtPr>
    <w:sdtEndPr/>
    <w:sdtContent>
      <w:p w14:paraId="1298AF30" w14:textId="77777777" w:rsidR="002A7CD6" w:rsidRDefault="00F65799">
        <w:pPr>
          <w:tabs>
            <w:tab w:val="right" w:pos="9360"/>
          </w:tabs>
          <w:rPr>
            <w:sz w:val="20"/>
            <w:szCs w:val="20"/>
          </w:rPr>
        </w:pPr>
        <w:r>
          <w:rPr>
            <w:noProof/>
            <w:sz w:val="20"/>
            <w:szCs w:val="20"/>
          </w:rPr>
          <w:drawing>
            <wp:anchor distT="0" distB="0" distL="114300" distR="114300" simplePos="0" relativeHeight="251658240" behindDoc="1" locked="0" layoutInCell="1" allowOverlap="1" wp14:anchorId="451F6F50" wp14:editId="61FE2494">
              <wp:simplePos x="0" y="0"/>
              <wp:positionH relativeFrom="column">
                <wp:posOffset>0</wp:posOffset>
              </wp:positionH>
              <wp:positionV relativeFrom="paragraph">
                <wp:posOffset>-91440</wp:posOffset>
              </wp:positionV>
              <wp:extent cx="6181725" cy="9525"/>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6181725" cy="9525"/>
                      </a:xfrm>
                      <a:prstGeom prst="rect">
                        <a:avLst/>
                      </a:prstGeom>
                    </pic:spPr>
                  </pic:pic>
                </a:graphicData>
              </a:graphic>
            </wp:anchor>
          </w:drawing>
        </w:r>
        <w:r>
          <w:rPr>
            <w:sz w:val="20"/>
            <w:szCs w:val="20"/>
          </w:rPr>
          <w:t xml:space="preserve">Page </w:t>
        </w:r>
        <w:r>
          <w:rPr>
            <w:sz w:val="20"/>
            <w:szCs w:val="20"/>
          </w:rPr>
          <w:fldChar w:fldCharType="begin"/>
        </w:r>
        <w:r>
          <w:rPr>
            <w:sz w:val="20"/>
            <w:szCs w:val="20"/>
          </w:rPr>
          <w:instrText xml:space="preserve"> PAGE   \* MERGEFORMAT </w:instrText>
        </w:r>
        <w:r>
          <w:rPr>
            <w:sz w:val="20"/>
            <w:szCs w:val="20"/>
          </w:rPr>
          <w:fldChar w:fldCharType="separate"/>
        </w:r>
        <w:r>
          <w:rPr>
            <w:sz w:val="20"/>
            <w:szCs w:val="20"/>
          </w:rPr>
          <w:t>7</w:t>
        </w:r>
        <w:r>
          <w:rPr>
            <w:sz w:val="20"/>
            <w:szCs w:val="20"/>
          </w:rPr>
          <w:fldChar w:fldCharType="end"/>
        </w:r>
        <w:r>
          <w:rPr>
            <w:sz w:val="20"/>
            <w:szCs w:val="20"/>
          </w:rPr>
          <w:t xml:space="preserve"> of 7</w:t>
        </w:r>
        <w:r>
          <w:rPr>
            <w:sz w:val="20"/>
            <w:szCs w:val="20"/>
          </w:rPr>
          <w:tab/>
          <w:t>Digital Promotions General Rules</w:t>
        </w:r>
      </w:p>
    </w:sdtContent>
  </w:sdt>
  <w:p w14:paraId="06858302" w14:textId="77777777" w:rsidR="002A7CD6" w:rsidRDefault="002A7C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AFA9F" w14:textId="77777777" w:rsidR="00985312" w:rsidRDefault="00985312">
      <w:r>
        <w:separator/>
      </w:r>
    </w:p>
  </w:footnote>
  <w:footnote w:type="continuationSeparator" w:id="0">
    <w:p w14:paraId="4F8DA83B" w14:textId="77777777" w:rsidR="00985312" w:rsidRDefault="00985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B741" w14:textId="77777777" w:rsidR="002A7CD6" w:rsidRDefault="002A7CD6">
    <w:pPr>
      <w:jc w:val="right"/>
    </w:pPr>
  </w:p>
  <w:p w14:paraId="289DDCE1" w14:textId="0AA7DEB9" w:rsidR="002A7CD6" w:rsidRDefault="00FE0C38">
    <w:pPr>
      <w:jc w:val="right"/>
    </w:pPr>
    <w:r>
      <w:rPr>
        <w:noProof/>
      </w:rPr>
      <w:drawing>
        <wp:inline distT="0" distB="0" distL="0" distR="0" wp14:anchorId="65180E2F" wp14:editId="7D7D9A92">
          <wp:extent cx="2000250" cy="593112"/>
          <wp:effectExtent l="0" t="0" r="0" b="0"/>
          <wp:docPr id="213120791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07914"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81931" cy="617332"/>
                  </a:xfrm>
                  <a:prstGeom prst="rect">
                    <a:avLst/>
                  </a:prstGeom>
                </pic:spPr>
              </pic:pic>
            </a:graphicData>
          </a:graphic>
        </wp:inline>
      </w:drawing>
    </w:r>
  </w:p>
  <w:p w14:paraId="4B2F7A48" w14:textId="77777777" w:rsidR="002A7CD6" w:rsidRDefault="002A7CD6">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3E0FFB4">
      <w:start w:val="1"/>
      <w:numFmt w:val="bullet"/>
      <w:lvlText w:val="-"/>
      <w:lvlJc w:val="left"/>
      <w:pPr>
        <w:ind w:left="0" w:firstLine="0"/>
      </w:pPr>
    </w:lvl>
    <w:lvl w:ilvl="1" w:tplc="48C65A1E">
      <w:start w:val="1"/>
      <w:numFmt w:val="bullet"/>
      <w:lvlText w:val="o"/>
      <w:lvlJc w:val="left"/>
      <w:pPr>
        <w:tabs>
          <w:tab w:val="num" w:pos="1440"/>
        </w:tabs>
        <w:ind w:left="1440" w:hanging="360"/>
      </w:pPr>
      <w:rPr>
        <w:rFonts w:ascii="Courier New" w:hAnsi="Courier New"/>
      </w:rPr>
    </w:lvl>
    <w:lvl w:ilvl="2" w:tplc="9D42803A">
      <w:start w:val="1"/>
      <w:numFmt w:val="bullet"/>
      <w:lvlText w:val=""/>
      <w:lvlJc w:val="left"/>
      <w:pPr>
        <w:tabs>
          <w:tab w:val="num" w:pos="2160"/>
        </w:tabs>
        <w:ind w:left="2160" w:hanging="360"/>
      </w:pPr>
      <w:rPr>
        <w:rFonts w:ascii="Wingdings" w:hAnsi="Wingdings"/>
      </w:rPr>
    </w:lvl>
    <w:lvl w:ilvl="3" w:tplc="BBEE3C08">
      <w:start w:val="1"/>
      <w:numFmt w:val="bullet"/>
      <w:lvlText w:val=""/>
      <w:lvlJc w:val="left"/>
      <w:pPr>
        <w:tabs>
          <w:tab w:val="num" w:pos="2880"/>
        </w:tabs>
        <w:ind w:left="2880" w:hanging="360"/>
      </w:pPr>
      <w:rPr>
        <w:rFonts w:ascii="Symbol" w:hAnsi="Symbol"/>
      </w:rPr>
    </w:lvl>
    <w:lvl w:ilvl="4" w:tplc="92F2E642">
      <w:start w:val="1"/>
      <w:numFmt w:val="bullet"/>
      <w:lvlText w:val="o"/>
      <w:lvlJc w:val="left"/>
      <w:pPr>
        <w:tabs>
          <w:tab w:val="num" w:pos="3600"/>
        </w:tabs>
        <w:ind w:left="3600" w:hanging="360"/>
      </w:pPr>
      <w:rPr>
        <w:rFonts w:ascii="Courier New" w:hAnsi="Courier New"/>
      </w:rPr>
    </w:lvl>
    <w:lvl w:ilvl="5" w:tplc="0114B664">
      <w:start w:val="1"/>
      <w:numFmt w:val="bullet"/>
      <w:lvlText w:val=""/>
      <w:lvlJc w:val="left"/>
      <w:pPr>
        <w:tabs>
          <w:tab w:val="num" w:pos="4320"/>
        </w:tabs>
        <w:ind w:left="4320" w:hanging="360"/>
      </w:pPr>
      <w:rPr>
        <w:rFonts w:ascii="Wingdings" w:hAnsi="Wingdings"/>
      </w:rPr>
    </w:lvl>
    <w:lvl w:ilvl="6" w:tplc="A7CA7994">
      <w:start w:val="1"/>
      <w:numFmt w:val="bullet"/>
      <w:lvlText w:val=""/>
      <w:lvlJc w:val="left"/>
      <w:pPr>
        <w:tabs>
          <w:tab w:val="num" w:pos="5040"/>
        </w:tabs>
        <w:ind w:left="5040" w:hanging="360"/>
      </w:pPr>
      <w:rPr>
        <w:rFonts w:ascii="Symbol" w:hAnsi="Symbol"/>
      </w:rPr>
    </w:lvl>
    <w:lvl w:ilvl="7" w:tplc="BF2EDDB4">
      <w:start w:val="1"/>
      <w:numFmt w:val="bullet"/>
      <w:lvlText w:val="o"/>
      <w:lvlJc w:val="left"/>
      <w:pPr>
        <w:tabs>
          <w:tab w:val="num" w:pos="5760"/>
        </w:tabs>
        <w:ind w:left="5760" w:hanging="360"/>
      </w:pPr>
      <w:rPr>
        <w:rFonts w:ascii="Courier New" w:hAnsi="Courier New"/>
      </w:rPr>
    </w:lvl>
    <w:lvl w:ilvl="8" w:tplc="F1027C0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134C99E2">
      <w:start w:val="1"/>
      <w:numFmt w:val="decimal"/>
      <w:lvlText w:val="%1."/>
      <w:lvlJc w:val="left"/>
      <w:pPr>
        <w:ind w:left="0" w:firstLine="0"/>
      </w:pPr>
    </w:lvl>
    <w:lvl w:ilvl="1" w:tplc="DD7A4FF8">
      <w:start w:val="1"/>
      <w:numFmt w:val="bullet"/>
      <w:lvlText w:val="o"/>
      <w:lvlJc w:val="left"/>
      <w:pPr>
        <w:tabs>
          <w:tab w:val="num" w:pos="1440"/>
        </w:tabs>
        <w:ind w:left="1440" w:hanging="360"/>
      </w:pPr>
      <w:rPr>
        <w:rFonts w:ascii="Courier New" w:hAnsi="Courier New"/>
      </w:rPr>
    </w:lvl>
    <w:lvl w:ilvl="2" w:tplc="6252711E">
      <w:start w:val="1"/>
      <w:numFmt w:val="bullet"/>
      <w:lvlText w:val=""/>
      <w:lvlJc w:val="left"/>
      <w:pPr>
        <w:tabs>
          <w:tab w:val="num" w:pos="2160"/>
        </w:tabs>
        <w:ind w:left="2160" w:hanging="360"/>
      </w:pPr>
      <w:rPr>
        <w:rFonts w:ascii="Wingdings" w:hAnsi="Wingdings"/>
      </w:rPr>
    </w:lvl>
    <w:lvl w:ilvl="3" w:tplc="E9E46DB4">
      <w:start w:val="1"/>
      <w:numFmt w:val="bullet"/>
      <w:lvlText w:val=""/>
      <w:lvlJc w:val="left"/>
      <w:pPr>
        <w:tabs>
          <w:tab w:val="num" w:pos="2880"/>
        </w:tabs>
        <w:ind w:left="2880" w:hanging="360"/>
      </w:pPr>
      <w:rPr>
        <w:rFonts w:ascii="Symbol" w:hAnsi="Symbol"/>
      </w:rPr>
    </w:lvl>
    <w:lvl w:ilvl="4" w:tplc="096AA148">
      <w:start w:val="1"/>
      <w:numFmt w:val="bullet"/>
      <w:lvlText w:val="o"/>
      <w:lvlJc w:val="left"/>
      <w:pPr>
        <w:tabs>
          <w:tab w:val="num" w:pos="3600"/>
        </w:tabs>
        <w:ind w:left="3600" w:hanging="360"/>
      </w:pPr>
      <w:rPr>
        <w:rFonts w:ascii="Courier New" w:hAnsi="Courier New"/>
      </w:rPr>
    </w:lvl>
    <w:lvl w:ilvl="5" w:tplc="CF4C0BB0">
      <w:start w:val="1"/>
      <w:numFmt w:val="bullet"/>
      <w:lvlText w:val=""/>
      <w:lvlJc w:val="left"/>
      <w:pPr>
        <w:tabs>
          <w:tab w:val="num" w:pos="4320"/>
        </w:tabs>
        <w:ind w:left="4320" w:hanging="360"/>
      </w:pPr>
      <w:rPr>
        <w:rFonts w:ascii="Wingdings" w:hAnsi="Wingdings"/>
      </w:rPr>
    </w:lvl>
    <w:lvl w:ilvl="6" w:tplc="A9B2A990">
      <w:start w:val="1"/>
      <w:numFmt w:val="bullet"/>
      <w:lvlText w:val=""/>
      <w:lvlJc w:val="left"/>
      <w:pPr>
        <w:tabs>
          <w:tab w:val="num" w:pos="5040"/>
        </w:tabs>
        <w:ind w:left="5040" w:hanging="360"/>
      </w:pPr>
      <w:rPr>
        <w:rFonts w:ascii="Symbol" w:hAnsi="Symbol"/>
      </w:rPr>
    </w:lvl>
    <w:lvl w:ilvl="7" w:tplc="995E486E">
      <w:start w:val="1"/>
      <w:numFmt w:val="bullet"/>
      <w:lvlText w:val="o"/>
      <w:lvlJc w:val="left"/>
      <w:pPr>
        <w:tabs>
          <w:tab w:val="num" w:pos="5760"/>
        </w:tabs>
        <w:ind w:left="5760" w:hanging="360"/>
      </w:pPr>
      <w:rPr>
        <w:rFonts w:ascii="Courier New" w:hAnsi="Courier New"/>
      </w:rPr>
    </w:lvl>
    <w:lvl w:ilvl="8" w:tplc="07940192">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33B4F3E4">
      <w:start w:val="1"/>
      <w:numFmt w:val="bullet"/>
      <w:lvlText w:val=""/>
      <w:lvlJc w:val="left"/>
      <w:pPr>
        <w:ind w:left="720" w:hanging="360"/>
      </w:pPr>
      <w:rPr>
        <w:rFonts w:ascii="Symbol" w:hAnsi="Symbol"/>
        <w:b w:val="0"/>
        <w:bCs w:val="0"/>
      </w:rPr>
    </w:lvl>
    <w:lvl w:ilvl="1" w:tplc="18908A9C">
      <w:start w:val="1"/>
      <w:numFmt w:val="lowerLetter"/>
      <w:lvlText w:val="%2."/>
      <w:lvlJc w:val="left"/>
      <w:pPr>
        <w:ind w:left="1440" w:hanging="360"/>
      </w:pPr>
    </w:lvl>
    <w:lvl w:ilvl="2" w:tplc="2C2CFF9C">
      <w:start w:val="1"/>
      <w:numFmt w:val="bullet"/>
      <w:lvlText w:val=""/>
      <w:lvlJc w:val="left"/>
      <w:pPr>
        <w:tabs>
          <w:tab w:val="num" w:pos="2160"/>
        </w:tabs>
        <w:ind w:left="2160" w:hanging="360"/>
      </w:pPr>
      <w:rPr>
        <w:rFonts w:ascii="Wingdings" w:hAnsi="Wingdings"/>
      </w:rPr>
    </w:lvl>
    <w:lvl w:ilvl="3" w:tplc="B50C13B0">
      <w:start w:val="1"/>
      <w:numFmt w:val="bullet"/>
      <w:lvlText w:val=""/>
      <w:lvlJc w:val="left"/>
      <w:pPr>
        <w:tabs>
          <w:tab w:val="num" w:pos="2880"/>
        </w:tabs>
        <w:ind w:left="2880" w:hanging="360"/>
      </w:pPr>
      <w:rPr>
        <w:rFonts w:ascii="Symbol" w:hAnsi="Symbol"/>
      </w:rPr>
    </w:lvl>
    <w:lvl w:ilvl="4" w:tplc="C630B33C">
      <w:start w:val="1"/>
      <w:numFmt w:val="bullet"/>
      <w:lvlText w:val="o"/>
      <w:lvlJc w:val="left"/>
      <w:pPr>
        <w:tabs>
          <w:tab w:val="num" w:pos="3600"/>
        </w:tabs>
        <w:ind w:left="3600" w:hanging="360"/>
      </w:pPr>
      <w:rPr>
        <w:rFonts w:ascii="Courier New" w:hAnsi="Courier New"/>
      </w:rPr>
    </w:lvl>
    <w:lvl w:ilvl="5" w:tplc="920A0F92">
      <w:start w:val="1"/>
      <w:numFmt w:val="bullet"/>
      <w:lvlText w:val=""/>
      <w:lvlJc w:val="left"/>
      <w:pPr>
        <w:tabs>
          <w:tab w:val="num" w:pos="4320"/>
        </w:tabs>
        <w:ind w:left="4320" w:hanging="360"/>
      </w:pPr>
      <w:rPr>
        <w:rFonts w:ascii="Wingdings" w:hAnsi="Wingdings"/>
      </w:rPr>
    </w:lvl>
    <w:lvl w:ilvl="6" w:tplc="D242B432">
      <w:start w:val="1"/>
      <w:numFmt w:val="bullet"/>
      <w:lvlText w:val=""/>
      <w:lvlJc w:val="left"/>
      <w:pPr>
        <w:tabs>
          <w:tab w:val="num" w:pos="5040"/>
        </w:tabs>
        <w:ind w:left="5040" w:hanging="360"/>
      </w:pPr>
      <w:rPr>
        <w:rFonts w:ascii="Symbol" w:hAnsi="Symbol"/>
      </w:rPr>
    </w:lvl>
    <w:lvl w:ilvl="7" w:tplc="538CA0A0">
      <w:start w:val="1"/>
      <w:numFmt w:val="bullet"/>
      <w:lvlText w:val="o"/>
      <w:lvlJc w:val="left"/>
      <w:pPr>
        <w:tabs>
          <w:tab w:val="num" w:pos="5760"/>
        </w:tabs>
        <w:ind w:left="5760" w:hanging="360"/>
      </w:pPr>
      <w:rPr>
        <w:rFonts w:ascii="Courier New" w:hAnsi="Courier New"/>
      </w:rPr>
    </w:lvl>
    <w:lvl w:ilvl="8" w:tplc="C35AD99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73EAC86">
      <w:start w:val="1"/>
      <w:numFmt w:val="bullet"/>
      <w:lvlText w:val=""/>
      <w:lvlJc w:val="left"/>
      <w:pPr>
        <w:ind w:left="720" w:hanging="360"/>
      </w:pPr>
      <w:rPr>
        <w:rFonts w:ascii="Symbol" w:hAnsi="Symbol"/>
        <w:b w:val="0"/>
        <w:bCs w:val="0"/>
      </w:rPr>
    </w:lvl>
    <w:lvl w:ilvl="1" w:tplc="3F089C88">
      <w:start w:val="1"/>
      <w:numFmt w:val="bullet"/>
      <w:lvlText w:val="o"/>
      <w:lvlJc w:val="left"/>
      <w:pPr>
        <w:tabs>
          <w:tab w:val="num" w:pos="1440"/>
        </w:tabs>
        <w:ind w:left="1440" w:hanging="360"/>
      </w:pPr>
      <w:rPr>
        <w:rFonts w:ascii="Courier New" w:hAnsi="Courier New"/>
      </w:rPr>
    </w:lvl>
    <w:lvl w:ilvl="2" w:tplc="A5D0AE28">
      <w:start w:val="1"/>
      <w:numFmt w:val="bullet"/>
      <w:lvlText w:val=""/>
      <w:lvlJc w:val="left"/>
      <w:pPr>
        <w:tabs>
          <w:tab w:val="num" w:pos="2160"/>
        </w:tabs>
        <w:ind w:left="2160" w:hanging="360"/>
      </w:pPr>
      <w:rPr>
        <w:rFonts w:ascii="Wingdings" w:hAnsi="Wingdings"/>
      </w:rPr>
    </w:lvl>
    <w:lvl w:ilvl="3" w:tplc="BF72F74C">
      <w:start w:val="1"/>
      <w:numFmt w:val="bullet"/>
      <w:lvlText w:val=""/>
      <w:lvlJc w:val="left"/>
      <w:pPr>
        <w:tabs>
          <w:tab w:val="num" w:pos="2880"/>
        </w:tabs>
        <w:ind w:left="2880" w:hanging="360"/>
      </w:pPr>
      <w:rPr>
        <w:rFonts w:ascii="Symbol" w:hAnsi="Symbol"/>
      </w:rPr>
    </w:lvl>
    <w:lvl w:ilvl="4" w:tplc="A6D270DE">
      <w:start w:val="1"/>
      <w:numFmt w:val="bullet"/>
      <w:lvlText w:val="o"/>
      <w:lvlJc w:val="left"/>
      <w:pPr>
        <w:tabs>
          <w:tab w:val="num" w:pos="3600"/>
        </w:tabs>
        <w:ind w:left="3600" w:hanging="360"/>
      </w:pPr>
      <w:rPr>
        <w:rFonts w:ascii="Courier New" w:hAnsi="Courier New"/>
      </w:rPr>
    </w:lvl>
    <w:lvl w:ilvl="5" w:tplc="79EE0C9A">
      <w:start w:val="1"/>
      <w:numFmt w:val="bullet"/>
      <w:lvlText w:val=""/>
      <w:lvlJc w:val="left"/>
      <w:pPr>
        <w:tabs>
          <w:tab w:val="num" w:pos="4320"/>
        </w:tabs>
        <w:ind w:left="4320" w:hanging="360"/>
      </w:pPr>
      <w:rPr>
        <w:rFonts w:ascii="Wingdings" w:hAnsi="Wingdings"/>
      </w:rPr>
    </w:lvl>
    <w:lvl w:ilvl="6" w:tplc="E26E21CA">
      <w:start w:val="1"/>
      <w:numFmt w:val="bullet"/>
      <w:lvlText w:val=""/>
      <w:lvlJc w:val="left"/>
      <w:pPr>
        <w:tabs>
          <w:tab w:val="num" w:pos="5040"/>
        </w:tabs>
        <w:ind w:left="5040" w:hanging="360"/>
      </w:pPr>
      <w:rPr>
        <w:rFonts w:ascii="Symbol" w:hAnsi="Symbol"/>
      </w:rPr>
    </w:lvl>
    <w:lvl w:ilvl="7" w:tplc="A5DC91C4">
      <w:start w:val="1"/>
      <w:numFmt w:val="bullet"/>
      <w:lvlText w:val="o"/>
      <w:lvlJc w:val="left"/>
      <w:pPr>
        <w:tabs>
          <w:tab w:val="num" w:pos="5760"/>
        </w:tabs>
        <w:ind w:left="5760" w:hanging="360"/>
      </w:pPr>
      <w:rPr>
        <w:rFonts w:ascii="Courier New" w:hAnsi="Courier New"/>
      </w:rPr>
    </w:lvl>
    <w:lvl w:ilvl="8" w:tplc="9E6C291C">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658C159E"/>
    <w:lvl w:ilvl="0" w:tplc="B812FC2E">
      <w:start w:val="10"/>
      <w:numFmt w:val="decimal"/>
      <w:lvlText w:val="%1."/>
      <w:lvlJc w:val="left"/>
      <w:pPr>
        <w:ind w:left="0" w:firstLine="0"/>
      </w:pPr>
    </w:lvl>
    <w:lvl w:ilvl="1" w:tplc="FF90C802">
      <w:start w:val="1"/>
      <w:numFmt w:val="bullet"/>
      <w:lvlText w:val="o"/>
      <w:lvlJc w:val="left"/>
      <w:pPr>
        <w:tabs>
          <w:tab w:val="num" w:pos="1440"/>
        </w:tabs>
        <w:ind w:left="1440" w:hanging="360"/>
      </w:pPr>
      <w:rPr>
        <w:rFonts w:ascii="Courier New" w:hAnsi="Courier New"/>
      </w:rPr>
    </w:lvl>
    <w:lvl w:ilvl="2" w:tplc="B27CBBB4">
      <w:start w:val="1"/>
      <w:numFmt w:val="bullet"/>
      <w:lvlText w:val=""/>
      <w:lvlJc w:val="left"/>
      <w:pPr>
        <w:tabs>
          <w:tab w:val="num" w:pos="2160"/>
        </w:tabs>
        <w:ind w:left="2160" w:hanging="360"/>
      </w:pPr>
      <w:rPr>
        <w:rFonts w:ascii="Wingdings" w:hAnsi="Wingdings"/>
      </w:rPr>
    </w:lvl>
    <w:lvl w:ilvl="3" w:tplc="8584986E">
      <w:start w:val="1"/>
      <w:numFmt w:val="bullet"/>
      <w:lvlText w:val=""/>
      <w:lvlJc w:val="left"/>
      <w:pPr>
        <w:tabs>
          <w:tab w:val="num" w:pos="2880"/>
        </w:tabs>
        <w:ind w:left="2880" w:hanging="360"/>
      </w:pPr>
      <w:rPr>
        <w:rFonts w:ascii="Symbol" w:hAnsi="Symbol"/>
      </w:rPr>
    </w:lvl>
    <w:lvl w:ilvl="4" w:tplc="5E0C8E8A">
      <w:start w:val="1"/>
      <w:numFmt w:val="bullet"/>
      <w:lvlText w:val="o"/>
      <w:lvlJc w:val="left"/>
      <w:pPr>
        <w:tabs>
          <w:tab w:val="num" w:pos="3600"/>
        </w:tabs>
        <w:ind w:left="3600" w:hanging="360"/>
      </w:pPr>
      <w:rPr>
        <w:rFonts w:ascii="Courier New" w:hAnsi="Courier New"/>
      </w:rPr>
    </w:lvl>
    <w:lvl w:ilvl="5" w:tplc="D58611C4">
      <w:start w:val="1"/>
      <w:numFmt w:val="bullet"/>
      <w:lvlText w:val=""/>
      <w:lvlJc w:val="left"/>
      <w:pPr>
        <w:tabs>
          <w:tab w:val="num" w:pos="4320"/>
        </w:tabs>
        <w:ind w:left="4320" w:hanging="360"/>
      </w:pPr>
      <w:rPr>
        <w:rFonts w:ascii="Wingdings" w:hAnsi="Wingdings"/>
      </w:rPr>
    </w:lvl>
    <w:lvl w:ilvl="6" w:tplc="00B45158">
      <w:start w:val="1"/>
      <w:numFmt w:val="bullet"/>
      <w:lvlText w:val=""/>
      <w:lvlJc w:val="left"/>
      <w:pPr>
        <w:tabs>
          <w:tab w:val="num" w:pos="5040"/>
        </w:tabs>
        <w:ind w:left="5040" w:hanging="360"/>
      </w:pPr>
      <w:rPr>
        <w:rFonts w:ascii="Symbol" w:hAnsi="Symbol"/>
      </w:rPr>
    </w:lvl>
    <w:lvl w:ilvl="7" w:tplc="127ECDDC">
      <w:start w:val="1"/>
      <w:numFmt w:val="bullet"/>
      <w:lvlText w:val="o"/>
      <w:lvlJc w:val="left"/>
      <w:pPr>
        <w:tabs>
          <w:tab w:val="num" w:pos="5760"/>
        </w:tabs>
        <w:ind w:left="5760" w:hanging="360"/>
      </w:pPr>
      <w:rPr>
        <w:rFonts w:ascii="Courier New" w:hAnsi="Courier New"/>
      </w:rPr>
    </w:lvl>
    <w:lvl w:ilvl="8" w:tplc="0AB8AF54">
      <w:start w:val="1"/>
      <w:numFmt w:val="bullet"/>
      <w:lvlText w:val=""/>
      <w:lvlJc w:val="left"/>
      <w:pPr>
        <w:tabs>
          <w:tab w:val="num" w:pos="6480"/>
        </w:tabs>
        <w:ind w:left="6480" w:hanging="360"/>
      </w:pPr>
      <w:rPr>
        <w:rFonts w:ascii="Wingdings" w:hAnsi="Wingdings"/>
      </w:rPr>
    </w:lvl>
  </w:abstractNum>
  <w:abstractNum w:abstractNumId="5" w15:restartNumberingAfterBreak="0">
    <w:nsid w:val="26C16176"/>
    <w:multiLevelType w:val="hybridMultilevel"/>
    <w:tmpl w:val="67FCD02A"/>
    <w:lvl w:ilvl="0" w:tplc="52B8C310">
      <w:start w:val="9"/>
      <w:numFmt w:val="decimal"/>
      <w:lvlText w:val="%1."/>
      <w:lvlJc w:val="left"/>
      <w:pPr>
        <w:ind w:left="733" w:hanging="360"/>
      </w:pPr>
      <w:rPr>
        <w:rFonts w:ascii="Times New Roman" w:eastAsia="Times New Roman" w:hAnsi="Times New Roman" w:cs="Times New Roman" w:hint="default"/>
        <w:b/>
      </w:rPr>
    </w:lvl>
    <w:lvl w:ilvl="1" w:tplc="04090019" w:tentative="1">
      <w:start w:val="1"/>
      <w:numFmt w:val="lowerLetter"/>
      <w:lvlText w:val="%2."/>
      <w:lvlJc w:val="left"/>
      <w:pPr>
        <w:ind w:left="1093" w:hanging="360"/>
      </w:pPr>
    </w:lvl>
    <w:lvl w:ilvl="2" w:tplc="0409001B" w:tentative="1">
      <w:start w:val="1"/>
      <w:numFmt w:val="lowerRoman"/>
      <w:lvlText w:val="%3."/>
      <w:lvlJc w:val="right"/>
      <w:pPr>
        <w:ind w:left="1813" w:hanging="180"/>
      </w:pPr>
    </w:lvl>
    <w:lvl w:ilvl="3" w:tplc="0409000F" w:tentative="1">
      <w:start w:val="1"/>
      <w:numFmt w:val="decimal"/>
      <w:lvlText w:val="%4."/>
      <w:lvlJc w:val="left"/>
      <w:pPr>
        <w:ind w:left="2533" w:hanging="360"/>
      </w:pPr>
    </w:lvl>
    <w:lvl w:ilvl="4" w:tplc="04090019" w:tentative="1">
      <w:start w:val="1"/>
      <w:numFmt w:val="lowerLetter"/>
      <w:lvlText w:val="%5."/>
      <w:lvlJc w:val="left"/>
      <w:pPr>
        <w:ind w:left="3253" w:hanging="360"/>
      </w:pPr>
    </w:lvl>
    <w:lvl w:ilvl="5" w:tplc="0409001B" w:tentative="1">
      <w:start w:val="1"/>
      <w:numFmt w:val="lowerRoman"/>
      <w:lvlText w:val="%6."/>
      <w:lvlJc w:val="right"/>
      <w:pPr>
        <w:ind w:left="3973" w:hanging="180"/>
      </w:pPr>
    </w:lvl>
    <w:lvl w:ilvl="6" w:tplc="0409000F" w:tentative="1">
      <w:start w:val="1"/>
      <w:numFmt w:val="decimal"/>
      <w:lvlText w:val="%7."/>
      <w:lvlJc w:val="left"/>
      <w:pPr>
        <w:ind w:left="4693" w:hanging="360"/>
      </w:pPr>
    </w:lvl>
    <w:lvl w:ilvl="7" w:tplc="04090019" w:tentative="1">
      <w:start w:val="1"/>
      <w:numFmt w:val="lowerLetter"/>
      <w:lvlText w:val="%8."/>
      <w:lvlJc w:val="left"/>
      <w:pPr>
        <w:ind w:left="5413" w:hanging="360"/>
      </w:pPr>
    </w:lvl>
    <w:lvl w:ilvl="8" w:tplc="0409001B" w:tentative="1">
      <w:start w:val="1"/>
      <w:numFmt w:val="lowerRoman"/>
      <w:lvlText w:val="%9."/>
      <w:lvlJc w:val="right"/>
      <w:pPr>
        <w:ind w:left="6133" w:hanging="180"/>
      </w:pPr>
    </w:lvl>
  </w:abstractNum>
  <w:abstractNum w:abstractNumId="6" w15:restartNumberingAfterBreak="0">
    <w:nsid w:val="30A90C98"/>
    <w:multiLevelType w:val="hybridMultilevel"/>
    <w:tmpl w:val="E0F24226"/>
    <w:lvl w:ilvl="0" w:tplc="52B8C310">
      <w:start w:val="9"/>
      <w:numFmt w:val="decimal"/>
      <w:lvlText w:val="%1."/>
      <w:lvlJc w:val="left"/>
      <w:pPr>
        <w:ind w:left="1080" w:hanging="360"/>
      </w:pPr>
      <w:rPr>
        <w:rFonts w:ascii="Times New Roman" w:eastAsia="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0312607">
    <w:abstractNumId w:val="0"/>
  </w:num>
  <w:num w:numId="2" w16cid:durableId="330186643">
    <w:abstractNumId w:val="1"/>
  </w:num>
  <w:num w:numId="3" w16cid:durableId="1603797579">
    <w:abstractNumId w:val="2"/>
  </w:num>
  <w:num w:numId="4" w16cid:durableId="1062409571">
    <w:abstractNumId w:val="3"/>
  </w:num>
  <w:num w:numId="5" w16cid:durableId="1036082180">
    <w:abstractNumId w:val="4"/>
  </w:num>
  <w:num w:numId="6" w16cid:durableId="1983851096">
    <w:abstractNumId w:val="6"/>
  </w:num>
  <w:num w:numId="7" w16cid:durableId="1476682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CD6"/>
    <w:rsid w:val="00012AF3"/>
    <w:rsid w:val="000D4DD3"/>
    <w:rsid w:val="00105AFF"/>
    <w:rsid w:val="00205B95"/>
    <w:rsid w:val="00257E03"/>
    <w:rsid w:val="002A7CD6"/>
    <w:rsid w:val="00381A12"/>
    <w:rsid w:val="003852B4"/>
    <w:rsid w:val="005660A1"/>
    <w:rsid w:val="00575840"/>
    <w:rsid w:val="0058617E"/>
    <w:rsid w:val="00615B8A"/>
    <w:rsid w:val="0068274B"/>
    <w:rsid w:val="00725DC6"/>
    <w:rsid w:val="00781C5B"/>
    <w:rsid w:val="00886E13"/>
    <w:rsid w:val="008931DA"/>
    <w:rsid w:val="00985312"/>
    <w:rsid w:val="009B02F0"/>
    <w:rsid w:val="00A53047"/>
    <w:rsid w:val="00AC37C7"/>
    <w:rsid w:val="00B024D4"/>
    <w:rsid w:val="00D1560E"/>
    <w:rsid w:val="00D326CE"/>
    <w:rsid w:val="00E71183"/>
    <w:rsid w:val="00F4668E"/>
    <w:rsid w:val="00F65799"/>
    <w:rsid w:val="00FE0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F61C5"/>
  <w15:docId w15:val="{47023DCB-9F14-45DA-BB27-F529BB5DE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Calibri" w:eastAsia="Calibri" w:hAnsi="Calibri" w:cs="Calibri"/>
      <w:sz w:val="24"/>
      <w:szCs w:val="24"/>
    </w:rPr>
  </w:style>
  <w:style w:type="paragraph" w:styleId="Heading1">
    <w:name w:val="heading 1"/>
    <w:basedOn w:val="Normal"/>
    <w:next w:val="Normal"/>
    <w:link w:val="Heading1Char"/>
    <w:uiPriority w:val="9"/>
    <w:qFormat/>
    <w:rsid w:val="00506D7A"/>
    <w:pPr>
      <w:keepNext/>
      <w:keepLines/>
      <w:spacing w:before="240"/>
      <w:outlineLvl w:val="0"/>
    </w:pPr>
    <w:rPr>
      <w:rFonts w:ascii="Times New Roman" w:eastAsia="Times New Roman" w:hAnsi="Times New Roman" w:cs="Times New Roman"/>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rsid w:val="000F3DF7"/>
    <w:rPr>
      <w:sz w:val="16"/>
      <w:szCs w:val="16"/>
    </w:rPr>
  </w:style>
  <w:style w:type="character" w:customStyle="1" w:styleId="PlaceholderText1">
    <w:name w:val="Placeholder Text1"/>
    <w:basedOn w:val="DefaultParagraphFont"/>
    <w:uiPriority w:val="99"/>
    <w:semiHidden/>
    <w:rPr>
      <w:color w:val="80808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rPr>
  </w:style>
  <w:style w:type="paragraph" w:styleId="Revision">
    <w:name w:val="Revision"/>
    <w:hidden/>
    <w:uiPriority w:val="99"/>
    <w:semiHidden/>
    <w:rsid w:val="00725DC6"/>
    <w:rPr>
      <w:rFonts w:ascii="Calibri" w:eastAsia="Calibri" w:hAnsi="Calibri" w:cs="Calibri"/>
      <w:sz w:val="24"/>
      <w:szCs w:val="24"/>
    </w:rPr>
  </w:style>
  <w:style w:type="paragraph" w:styleId="ListParagraph">
    <w:name w:val="List Paragraph"/>
    <w:basedOn w:val="Normal"/>
    <w:uiPriority w:val="34"/>
    <w:qFormat/>
    <w:rsid w:val="00725DC6"/>
    <w:pPr>
      <w:ind w:left="720"/>
      <w:contextualSpacing/>
    </w:pPr>
  </w:style>
  <w:style w:type="character" w:styleId="Hyperlink">
    <w:name w:val="Hyperlink"/>
    <w:basedOn w:val="DefaultParagraphFont"/>
    <w:uiPriority w:val="99"/>
    <w:unhideWhenUsed/>
    <w:rsid w:val="00D326CE"/>
    <w:rPr>
      <w:color w:val="0000FF" w:themeColor="hyperlink"/>
      <w:u w:val="single"/>
    </w:rPr>
  </w:style>
  <w:style w:type="character" w:styleId="UnresolvedMention">
    <w:name w:val="Unresolved Mention"/>
    <w:basedOn w:val="DefaultParagraphFont"/>
    <w:uiPriority w:val="99"/>
    <w:semiHidden/>
    <w:unhideWhenUsed/>
    <w:rsid w:val="00D326CE"/>
    <w:rPr>
      <w:color w:val="605E5C"/>
      <w:shd w:val="clear" w:color="auto" w:fill="E1DFDD"/>
    </w:rPr>
  </w:style>
  <w:style w:type="character" w:styleId="FollowedHyperlink">
    <w:name w:val="FollowedHyperlink"/>
    <w:basedOn w:val="DefaultParagraphFont"/>
    <w:uiPriority w:val="99"/>
    <w:semiHidden/>
    <w:unhideWhenUsed/>
    <w:rsid w:val="00D326CE"/>
    <w:rPr>
      <w:color w:val="800080" w:themeColor="followedHyperlink"/>
      <w:u w:val="single"/>
    </w:rPr>
  </w:style>
  <w:style w:type="paragraph" w:styleId="Header">
    <w:name w:val="header"/>
    <w:basedOn w:val="Normal"/>
    <w:link w:val="HeaderChar"/>
    <w:uiPriority w:val="99"/>
    <w:unhideWhenUsed/>
    <w:rsid w:val="00E71183"/>
    <w:pPr>
      <w:tabs>
        <w:tab w:val="center" w:pos="4680"/>
        <w:tab w:val="right" w:pos="9360"/>
      </w:tabs>
    </w:pPr>
  </w:style>
  <w:style w:type="character" w:customStyle="1" w:styleId="HeaderChar">
    <w:name w:val="Header Char"/>
    <w:basedOn w:val="DefaultParagraphFont"/>
    <w:link w:val="Header"/>
    <w:uiPriority w:val="99"/>
    <w:rsid w:val="00E71183"/>
    <w:rPr>
      <w:rFonts w:ascii="Calibri" w:eastAsia="Calibri" w:hAnsi="Calibri" w:cs="Calibri"/>
      <w:sz w:val="24"/>
      <w:szCs w:val="24"/>
    </w:rPr>
  </w:style>
  <w:style w:type="paragraph" w:styleId="Footer">
    <w:name w:val="footer"/>
    <w:basedOn w:val="Normal"/>
    <w:link w:val="FooterChar"/>
    <w:uiPriority w:val="99"/>
    <w:unhideWhenUsed/>
    <w:rsid w:val="00E71183"/>
    <w:pPr>
      <w:tabs>
        <w:tab w:val="center" w:pos="4680"/>
        <w:tab w:val="right" w:pos="9360"/>
      </w:tabs>
    </w:pPr>
  </w:style>
  <w:style w:type="character" w:customStyle="1" w:styleId="FooterChar">
    <w:name w:val="Footer Char"/>
    <w:basedOn w:val="DefaultParagraphFont"/>
    <w:link w:val="Footer"/>
    <w:uiPriority w:val="99"/>
    <w:rsid w:val="00E71183"/>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irsttechfed.com/discover/beyond/sweepstakes" TargetMode="External"/><Relationship Id="rId13" Type="http://schemas.openxmlformats.org/officeDocument/2006/relationships/hyperlink" Target="http://www.facebook.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irsttechfed.com/discover/beyond/sweepstakes" TargetMode="External"/><Relationship Id="rId12" Type="http://schemas.openxmlformats.org/officeDocument/2006/relationships/hyperlink" Target="http://www.facebook.com"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stagram.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nstagram.com" TargetMode="External"/><Relationship Id="rId4" Type="http://schemas.openxmlformats.org/officeDocument/2006/relationships/webSettings" Target="webSettings.xml"/><Relationship Id="rId9" Type="http://schemas.openxmlformats.org/officeDocument/2006/relationships/hyperlink" Target="http://www.twitter.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D66DF53B-515C-410B-8D4C-B6DCFDDEC8D9}"/>
      </w:docPartPr>
      <w:docPartBody>
        <w:p w:rsidR="00FE4872" w:rsidRDefault="00E4116B">
          <w:r>
            <w:rPr>
              <w:rStyle w:val="PlaceholderText1"/>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FE4872"/>
    <w:rsid w:val="000D4DD3"/>
    <w:rsid w:val="003A58F1"/>
    <w:rsid w:val="003D442A"/>
    <w:rsid w:val="00615B8A"/>
    <w:rsid w:val="00886E13"/>
    <w:rsid w:val="00A53047"/>
    <w:rsid w:val="00D1560E"/>
    <w:rsid w:val="00E4116B"/>
    <w:rsid w:val="00FE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0d721f3-e32b-4719-840d-7e82379ea09f}" enabled="0" method="" siteId="{10d721f3-e32b-4719-840d-7e82379ea09f}" removed="1"/>
</clbl:labelList>
</file>

<file path=docProps/app.xml><?xml version="1.0" encoding="utf-8"?>
<Properties xmlns="http://schemas.openxmlformats.org/officeDocument/2006/extended-properties" xmlns:vt="http://schemas.openxmlformats.org/officeDocument/2006/docPropsVTypes">
  <Template>Normal.dotm</Template>
  <TotalTime>798</TotalTime>
  <Pages>6</Pages>
  <Words>2734</Words>
  <Characters>15585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Higgins</dc:creator>
  <cp:lastModifiedBy>Kristin Dodge</cp:lastModifiedBy>
  <cp:revision>4</cp:revision>
  <dcterms:created xsi:type="dcterms:W3CDTF">2025-09-23T00:43:00Z</dcterms:created>
  <dcterms:modified xsi:type="dcterms:W3CDTF">2025-09-23T14:04:00Z</dcterms:modified>
</cp:coreProperties>
</file>